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tblpX="109" w:tblpY="1"/>
        <w:tblW w:w="29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2988" w:type="dxa"/>
          </w:tcPr>
          <w:p>
            <w:pPr>
              <w:spacing w:line="480" w:lineRule="exact"/>
              <w:rPr>
                <w:rFonts w:ascii="宋体" w:hAnsi="宋体"/>
                <w:szCs w:val="21"/>
              </w:rPr>
            </w:pPr>
            <w:r>
              <w:rPr>
                <w:rFonts w:hint="eastAsia" w:ascii="宋体" w:hAnsi="宋体"/>
                <w:szCs w:val="21"/>
              </w:rPr>
              <w:t>荆楚理工学院三届二次教代会</w:t>
            </w:r>
          </w:p>
          <w:p>
            <w:pPr>
              <w:spacing w:line="480" w:lineRule="exact"/>
              <w:rPr>
                <w:rFonts w:ascii="宋体" w:hAnsi="宋体"/>
                <w:szCs w:val="21"/>
              </w:rPr>
            </w:pPr>
            <w:r>
              <w:rPr>
                <w:rFonts w:hint="eastAsia" w:ascii="宋体" w:hAnsi="宋体"/>
                <w:szCs w:val="21"/>
              </w:rPr>
              <w:t>暨三届二次工代会材料  之六</w:t>
            </w:r>
          </w:p>
        </w:tc>
      </w:tr>
    </w:tbl>
    <w:p>
      <w:pPr>
        <w:jc w:val="center"/>
        <w:rPr>
          <w:rFonts w:asciiTheme="majorEastAsia" w:hAnsiTheme="majorEastAsia" w:eastAsiaTheme="majorEastAsia"/>
          <w:b/>
          <w:sz w:val="36"/>
          <w:szCs w:val="36"/>
        </w:rPr>
      </w:pPr>
    </w:p>
    <w:p>
      <w:pPr>
        <w:rPr>
          <w:rFonts w:asciiTheme="majorEastAsia" w:hAnsiTheme="majorEastAsia" w:eastAsiaTheme="majorEastAsia"/>
          <w:b/>
          <w:sz w:val="36"/>
          <w:szCs w:val="36"/>
        </w:rPr>
      </w:pPr>
    </w:p>
    <w:p>
      <w:pPr>
        <w:spacing w:line="700" w:lineRule="exact"/>
        <w:jc w:val="center"/>
        <w:rPr>
          <w:rFonts w:ascii="方正小标宋简体" w:eastAsia="方正小标宋简体"/>
          <w:w w:val="90"/>
          <w:sz w:val="44"/>
          <w:szCs w:val="44"/>
        </w:rPr>
      </w:pPr>
      <w:r>
        <w:rPr>
          <w:rFonts w:hint="eastAsia" w:ascii="方正小标宋简体" w:eastAsia="方正小标宋简体"/>
          <w:w w:val="90"/>
          <w:sz w:val="44"/>
          <w:szCs w:val="44"/>
        </w:rPr>
        <w:t>荆楚理工学院三届二次“两代会”提案审查报告</w:t>
      </w:r>
    </w:p>
    <w:p>
      <w:pPr>
        <w:keepNext w:val="0"/>
        <w:keepLines w:val="0"/>
        <w:pageBreakBefore w:val="0"/>
        <w:widowControl w:val="0"/>
        <w:kinsoku/>
        <w:wordWrap/>
        <w:overflowPunct/>
        <w:topLinePunct w:val="0"/>
        <w:autoSpaceDE/>
        <w:autoSpaceDN/>
        <w:bidi w:val="0"/>
        <w:adjustRightInd/>
        <w:snapToGrid/>
        <w:spacing w:before="157" w:beforeLines="50" w:line="460" w:lineRule="exact"/>
        <w:ind w:left="0" w:leftChars="0" w:right="0" w:rightChars="0" w:firstLine="0" w:firstLineChars="0"/>
        <w:jc w:val="center"/>
        <w:textAlignment w:val="auto"/>
        <w:outlineLvl w:val="9"/>
        <w:rPr>
          <w:rFonts w:ascii="楷体_GB2312" w:hAnsi="宋体" w:eastAsia="楷体_GB2312"/>
          <w:b/>
          <w:sz w:val="32"/>
          <w:szCs w:val="32"/>
        </w:rPr>
      </w:pPr>
      <w:r>
        <w:rPr>
          <w:rFonts w:hint="eastAsia" w:ascii="楷体_GB2312" w:hAnsi="宋体" w:eastAsia="楷体_GB2312"/>
          <w:sz w:val="28"/>
          <w:szCs w:val="28"/>
        </w:rPr>
        <w:t>(2018年 4 月14 日)</w:t>
      </w:r>
    </w:p>
    <w:p>
      <w:pPr>
        <w:keepNext w:val="0"/>
        <w:keepLines w:val="0"/>
        <w:pageBreakBefore w:val="0"/>
        <w:widowControl w:val="0"/>
        <w:kinsoku/>
        <w:wordWrap/>
        <w:overflowPunct/>
        <w:topLinePunct w:val="0"/>
        <w:autoSpaceDE/>
        <w:autoSpaceDN/>
        <w:bidi w:val="0"/>
        <w:adjustRightInd/>
        <w:snapToGrid/>
        <w:spacing w:after="157" w:afterLines="50" w:line="460" w:lineRule="exact"/>
        <w:ind w:left="0" w:leftChars="0" w:right="0" w:rightChars="0" w:firstLine="0" w:firstLineChars="0"/>
        <w:jc w:val="center"/>
        <w:textAlignment w:val="auto"/>
        <w:outlineLvl w:val="9"/>
        <w:rPr>
          <w:rFonts w:ascii="楷体_GB2312" w:hAnsi="宋体" w:eastAsia="楷体_GB2312"/>
          <w:b/>
          <w:sz w:val="32"/>
          <w:szCs w:val="32"/>
        </w:rPr>
      </w:pPr>
      <w:r>
        <w:rPr>
          <w:rFonts w:hint="eastAsia" w:ascii="楷体_GB2312" w:hAnsi="宋体" w:eastAsia="楷体_GB2312"/>
          <w:b/>
          <w:sz w:val="32"/>
          <w:szCs w:val="32"/>
        </w:rPr>
        <w:t>张保明</w:t>
      </w:r>
    </w:p>
    <w:p>
      <w:pPr>
        <w:spacing w:line="6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各位代表：</w:t>
      </w:r>
    </w:p>
    <w:p>
      <w:pPr>
        <w:adjustRightInd w:val="0"/>
        <w:snapToGrid w:val="0"/>
        <w:spacing w:line="6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我受学校第三届教代会提案工作委员会委托，向大会报告三届二次教代会提案征集和审查情况。</w:t>
      </w:r>
    </w:p>
    <w:p>
      <w:pPr>
        <w:adjustRightInd w:val="0"/>
        <w:snapToGrid w:val="0"/>
        <w:spacing w:line="6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次教代会共征集提案30件。代表们以主人翁的精神和高度的责任感，从校园建设、民生、教学科研、行政管理、后勤保障等方面提出了许多宝贵的意见和建议。教代会提案工作小组根据立案原则，对所有提案进行整理，其中教学科研类8件、行政管理类9件、民生类6件、校园建设类2件、后勤保障类5件。经教代会提案委员会审议，拟将其中1件提案确立为议案，其它29件作为意见和建议(见附件)将转达给相关部门办理。议案内容归纳整理如下：</w:t>
      </w:r>
    </w:p>
    <w:p>
      <w:pPr>
        <w:adjustRightInd w:val="0"/>
        <w:snapToGrid w:val="0"/>
        <w:spacing w:line="640" w:lineRule="exact"/>
        <w:ind w:firstLine="643" w:firstLineChars="200"/>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议案（1件）：</w:t>
      </w:r>
    </w:p>
    <w:p>
      <w:pPr>
        <w:adjustRightInd w:val="0"/>
        <w:snapToGrid w:val="0"/>
        <w:spacing w:line="640" w:lineRule="exact"/>
        <w:ind w:firstLine="643" w:firstLineChars="200"/>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教学科研类（6号提案）</w:t>
      </w:r>
    </w:p>
    <w:p>
      <w:pPr>
        <w:adjustRightInd w:val="0"/>
        <w:snapToGrid w:val="0"/>
        <w:spacing w:line="64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6号提案内容  </w:t>
      </w:r>
      <w:r>
        <w:rPr>
          <w:rFonts w:hint="eastAsia" w:ascii="仿宋_GB2312" w:hAnsi="仿宋_GB2312" w:eastAsia="仿宋_GB2312" w:cs="仿宋_GB2312"/>
          <w:sz w:val="32"/>
          <w:szCs w:val="32"/>
        </w:rPr>
        <w:t>我校学科基础薄弱，没有学科建设经费预算。建议学校落实“十三五</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规划中学科建设经费，每年纳入预算。</w:t>
      </w:r>
    </w:p>
    <w:p>
      <w:pPr>
        <w:adjustRightInd w:val="0"/>
        <w:snapToGrid w:val="0"/>
        <w:spacing w:line="400" w:lineRule="exact"/>
        <w:jc w:val="left"/>
        <w:rPr>
          <w:rFonts w:asciiTheme="minorEastAsia" w:hAnsiTheme="minorEastAsia"/>
          <w:b/>
          <w:sz w:val="28"/>
          <w:szCs w:val="28"/>
        </w:rPr>
      </w:pPr>
    </w:p>
    <w:p>
      <w:pPr>
        <w:adjustRightInd w:val="0"/>
        <w:snapToGrid w:val="0"/>
        <w:spacing w:line="400" w:lineRule="exact"/>
        <w:jc w:val="left"/>
        <w:rPr>
          <w:rFonts w:asciiTheme="minorEastAsia" w:hAnsiTheme="minorEastAsia"/>
          <w:b/>
          <w:sz w:val="28"/>
          <w:szCs w:val="28"/>
        </w:rPr>
      </w:pPr>
      <w:r>
        <w:rPr>
          <w:rFonts w:hint="eastAsia" w:asciiTheme="minorEastAsia" w:hAnsiTheme="minorEastAsia"/>
          <w:b/>
          <w:sz w:val="28"/>
          <w:szCs w:val="28"/>
        </w:rPr>
        <w:t>附 件</w:t>
      </w:r>
    </w:p>
    <w:p>
      <w:pPr>
        <w:adjustRightInd w:val="0"/>
        <w:snapToGrid w:val="0"/>
        <w:spacing w:line="400" w:lineRule="exact"/>
        <w:jc w:val="left"/>
        <w:rPr>
          <w:rFonts w:asciiTheme="minorEastAsia" w:hAnsiTheme="minorEastAsia"/>
          <w:b/>
          <w:sz w:val="28"/>
          <w:szCs w:val="28"/>
        </w:rPr>
      </w:pPr>
      <w:r>
        <w:rPr>
          <w:rFonts w:hint="eastAsia" w:asciiTheme="minorEastAsia" w:hAnsiTheme="minorEastAsia"/>
          <w:b/>
          <w:sz w:val="28"/>
          <w:szCs w:val="28"/>
        </w:rPr>
        <w:t>意见和建议（29件）:</w:t>
      </w:r>
    </w:p>
    <w:p>
      <w:pPr>
        <w:pStyle w:val="8"/>
        <w:numPr>
          <w:ilvl w:val="0"/>
          <w:numId w:val="1"/>
        </w:numPr>
        <w:adjustRightInd w:val="0"/>
        <w:snapToGrid w:val="0"/>
        <w:spacing w:line="400" w:lineRule="exact"/>
        <w:ind w:firstLineChars="0"/>
        <w:jc w:val="left"/>
        <w:rPr>
          <w:rFonts w:asciiTheme="minorEastAsia" w:hAnsiTheme="minorEastAsia"/>
          <w:b/>
          <w:sz w:val="28"/>
          <w:szCs w:val="28"/>
        </w:rPr>
      </w:pPr>
      <w:r>
        <w:rPr>
          <w:rFonts w:hint="eastAsia" w:asciiTheme="minorEastAsia" w:hAnsiTheme="minorEastAsia"/>
          <w:b/>
          <w:sz w:val="28"/>
          <w:szCs w:val="28"/>
        </w:rPr>
        <w:t>教学科研类（7号、11号、13号、16号、18号、20号、23号）</w:t>
      </w:r>
    </w:p>
    <w:p>
      <w:pPr>
        <w:adjustRightInd w:val="0"/>
        <w:snapToGrid w:val="0"/>
        <w:spacing w:line="520" w:lineRule="exact"/>
        <w:ind w:firstLine="560" w:firstLineChars="200"/>
        <w:jc w:val="left"/>
        <w:rPr>
          <w:rFonts w:asciiTheme="minorEastAsia" w:hAnsiTheme="minorEastAsia"/>
          <w:sz w:val="28"/>
          <w:szCs w:val="28"/>
        </w:rPr>
      </w:pPr>
      <w:r>
        <w:rPr>
          <w:rFonts w:hint="eastAsia" w:asciiTheme="minorEastAsia" w:hAnsiTheme="minorEastAsia"/>
          <w:sz w:val="28"/>
          <w:szCs w:val="28"/>
        </w:rPr>
        <w:t>1.</w:t>
      </w:r>
      <w:r>
        <w:rPr>
          <w:rFonts w:hint="eastAsia" w:asciiTheme="minorEastAsia" w:hAnsiTheme="minorEastAsia"/>
          <w:b/>
          <w:sz w:val="28"/>
          <w:szCs w:val="28"/>
        </w:rPr>
        <w:t xml:space="preserve">7号提案内容  </w:t>
      </w:r>
      <w:r>
        <w:rPr>
          <w:rFonts w:hint="eastAsia" w:asciiTheme="minorEastAsia" w:hAnsiTheme="minorEastAsia"/>
          <w:sz w:val="28"/>
          <w:szCs w:val="28"/>
        </w:rPr>
        <w:t xml:space="preserve"> 关于切实加强口腔医学专业人才引进和实验室建设。</w:t>
      </w:r>
    </w:p>
    <w:p>
      <w:pPr>
        <w:adjustRightInd w:val="0"/>
        <w:snapToGrid w:val="0"/>
        <w:spacing w:line="520" w:lineRule="exact"/>
        <w:ind w:firstLine="560" w:firstLineChars="200"/>
        <w:jc w:val="left"/>
        <w:rPr>
          <w:rFonts w:asciiTheme="minorEastAsia" w:hAnsiTheme="minorEastAsia"/>
          <w:sz w:val="28"/>
          <w:szCs w:val="28"/>
        </w:rPr>
      </w:pPr>
      <w:r>
        <w:rPr>
          <w:rFonts w:hint="eastAsia" w:asciiTheme="minorEastAsia" w:hAnsiTheme="minorEastAsia"/>
          <w:sz w:val="28"/>
          <w:szCs w:val="28"/>
        </w:rPr>
        <w:t>2.</w:t>
      </w:r>
      <w:r>
        <w:rPr>
          <w:rFonts w:hint="eastAsia" w:asciiTheme="minorEastAsia" w:hAnsiTheme="minorEastAsia"/>
          <w:b/>
          <w:sz w:val="28"/>
          <w:szCs w:val="28"/>
        </w:rPr>
        <w:t xml:space="preserve">11号提案内容  </w:t>
      </w:r>
      <w:r>
        <w:rPr>
          <w:rFonts w:hint="eastAsia" w:asciiTheme="minorEastAsia" w:hAnsiTheme="minorEastAsia"/>
          <w:sz w:val="28"/>
          <w:szCs w:val="28"/>
        </w:rPr>
        <w:t>关于音乐表演专业教师琴房隔音环境建设。</w:t>
      </w:r>
    </w:p>
    <w:p>
      <w:pPr>
        <w:adjustRightInd w:val="0"/>
        <w:snapToGrid w:val="0"/>
        <w:spacing w:line="520" w:lineRule="exact"/>
        <w:ind w:firstLine="560" w:firstLineChars="200"/>
        <w:jc w:val="left"/>
        <w:rPr>
          <w:rFonts w:asciiTheme="minorEastAsia" w:hAnsiTheme="minorEastAsia"/>
          <w:sz w:val="28"/>
          <w:szCs w:val="28"/>
        </w:rPr>
      </w:pPr>
      <w:r>
        <w:rPr>
          <w:rFonts w:hint="eastAsia" w:asciiTheme="minorEastAsia" w:hAnsiTheme="minorEastAsia"/>
          <w:sz w:val="28"/>
          <w:szCs w:val="28"/>
        </w:rPr>
        <w:t>3.</w:t>
      </w:r>
      <w:r>
        <w:rPr>
          <w:rFonts w:hint="eastAsia" w:asciiTheme="minorEastAsia" w:hAnsiTheme="minorEastAsia"/>
          <w:b/>
          <w:sz w:val="28"/>
          <w:szCs w:val="28"/>
        </w:rPr>
        <w:t xml:space="preserve">13号提案内容  </w:t>
      </w:r>
      <w:r>
        <w:rPr>
          <w:rFonts w:hint="eastAsia" w:asciiTheme="minorEastAsia" w:hAnsiTheme="minorEastAsia"/>
          <w:sz w:val="28"/>
          <w:szCs w:val="28"/>
        </w:rPr>
        <w:t>关于降低横向科研经费管理费和简化科研经费报账程序的提议。</w:t>
      </w:r>
    </w:p>
    <w:p>
      <w:pPr>
        <w:adjustRightInd w:val="0"/>
        <w:snapToGrid w:val="0"/>
        <w:spacing w:line="520" w:lineRule="exact"/>
        <w:ind w:firstLine="560" w:firstLineChars="200"/>
        <w:jc w:val="left"/>
        <w:rPr>
          <w:rFonts w:asciiTheme="minorEastAsia" w:hAnsiTheme="minorEastAsia"/>
          <w:sz w:val="28"/>
          <w:szCs w:val="28"/>
        </w:rPr>
      </w:pPr>
      <w:r>
        <w:rPr>
          <w:rFonts w:hint="eastAsia" w:asciiTheme="minorEastAsia" w:hAnsiTheme="minorEastAsia"/>
          <w:sz w:val="28"/>
          <w:szCs w:val="28"/>
        </w:rPr>
        <w:t>4.</w:t>
      </w:r>
      <w:r>
        <w:rPr>
          <w:rFonts w:hint="eastAsia" w:asciiTheme="minorEastAsia" w:hAnsiTheme="minorEastAsia"/>
          <w:b/>
          <w:sz w:val="28"/>
          <w:szCs w:val="28"/>
        </w:rPr>
        <w:t xml:space="preserve">16号提案内容  </w:t>
      </w:r>
      <w:r>
        <w:rPr>
          <w:rFonts w:hint="eastAsia" w:asciiTheme="minorEastAsia" w:hAnsiTheme="minorEastAsia"/>
          <w:sz w:val="28"/>
          <w:szCs w:val="28"/>
        </w:rPr>
        <w:t>艺术类发表作品、出版著作应等同于文学类著作。</w:t>
      </w:r>
    </w:p>
    <w:p>
      <w:pPr>
        <w:adjustRightInd w:val="0"/>
        <w:snapToGrid w:val="0"/>
        <w:spacing w:line="520" w:lineRule="exact"/>
        <w:ind w:firstLine="560" w:firstLineChars="200"/>
        <w:jc w:val="left"/>
        <w:rPr>
          <w:rFonts w:asciiTheme="minorEastAsia" w:hAnsiTheme="minorEastAsia"/>
          <w:sz w:val="28"/>
          <w:szCs w:val="28"/>
        </w:rPr>
      </w:pPr>
      <w:r>
        <w:rPr>
          <w:rFonts w:hint="eastAsia" w:asciiTheme="minorEastAsia" w:hAnsiTheme="minorEastAsia"/>
          <w:sz w:val="28"/>
          <w:szCs w:val="28"/>
        </w:rPr>
        <w:t>5.</w:t>
      </w:r>
      <w:r>
        <w:rPr>
          <w:rFonts w:hint="eastAsia" w:asciiTheme="minorEastAsia" w:hAnsiTheme="minorEastAsia"/>
          <w:b/>
          <w:sz w:val="28"/>
          <w:szCs w:val="28"/>
        </w:rPr>
        <w:t xml:space="preserve">18号提案内容 </w:t>
      </w:r>
      <w:r>
        <w:rPr>
          <w:rFonts w:hint="eastAsia" w:asciiTheme="minorEastAsia" w:hAnsiTheme="minorEastAsia"/>
          <w:sz w:val="28"/>
          <w:szCs w:val="28"/>
        </w:rPr>
        <w:t xml:space="preserve"> 艺术学院基础教学条件的改善问题。</w:t>
      </w:r>
    </w:p>
    <w:p>
      <w:pPr>
        <w:adjustRightInd w:val="0"/>
        <w:snapToGrid w:val="0"/>
        <w:spacing w:line="520" w:lineRule="exact"/>
        <w:ind w:firstLine="560" w:firstLineChars="200"/>
        <w:jc w:val="left"/>
        <w:rPr>
          <w:rFonts w:asciiTheme="minorEastAsia" w:hAnsiTheme="minorEastAsia"/>
          <w:sz w:val="28"/>
          <w:szCs w:val="28"/>
        </w:rPr>
      </w:pPr>
      <w:r>
        <w:rPr>
          <w:rFonts w:hint="eastAsia" w:asciiTheme="minorEastAsia" w:hAnsiTheme="minorEastAsia"/>
          <w:sz w:val="28"/>
          <w:szCs w:val="28"/>
        </w:rPr>
        <w:t>6.</w:t>
      </w:r>
      <w:r>
        <w:rPr>
          <w:rFonts w:hint="eastAsia" w:asciiTheme="minorEastAsia" w:hAnsiTheme="minorEastAsia"/>
          <w:b/>
          <w:sz w:val="28"/>
          <w:szCs w:val="28"/>
        </w:rPr>
        <w:t xml:space="preserve">20号提案内容  </w:t>
      </w:r>
      <w:r>
        <w:rPr>
          <w:rFonts w:hint="eastAsia" w:asciiTheme="minorEastAsia" w:hAnsiTheme="minorEastAsia"/>
          <w:sz w:val="28"/>
          <w:szCs w:val="28"/>
        </w:rPr>
        <w:t>加大艺术类图书购置力度。</w:t>
      </w:r>
    </w:p>
    <w:p>
      <w:pPr>
        <w:adjustRightInd w:val="0"/>
        <w:snapToGrid w:val="0"/>
        <w:spacing w:line="520" w:lineRule="exact"/>
        <w:ind w:firstLine="560" w:firstLineChars="200"/>
        <w:jc w:val="left"/>
        <w:rPr>
          <w:rFonts w:asciiTheme="minorEastAsia" w:hAnsiTheme="minorEastAsia"/>
          <w:sz w:val="28"/>
          <w:szCs w:val="28"/>
        </w:rPr>
      </w:pPr>
      <w:r>
        <w:rPr>
          <w:rFonts w:hint="eastAsia" w:asciiTheme="minorEastAsia" w:hAnsiTheme="minorEastAsia"/>
          <w:sz w:val="28"/>
          <w:szCs w:val="28"/>
        </w:rPr>
        <w:t>7.</w:t>
      </w:r>
      <w:r>
        <w:rPr>
          <w:rFonts w:hint="eastAsia" w:asciiTheme="minorEastAsia" w:hAnsiTheme="minorEastAsia"/>
          <w:b/>
          <w:sz w:val="28"/>
          <w:szCs w:val="28"/>
        </w:rPr>
        <w:t xml:space="preserve">23号提案内容  </w:t>
      </w:r>
      <w:r>
        <w:rPr>
          <w:rFonts w:hint="eastAsia" w:asciiTheme="minorEastAsia" w:hAnsiTheme="minorEastAsia"/>
          <w:sz w:val="28"/>
          <w:szCs w:val="28"/>
        </w:rPr>
        <w:t>一名教师对一门课程的全部内容不一定全部熟悉和精通，影响了该门课程的教学质量提高。建议一门课程设一名课程负责人或主讲教师，由其组织2名以上教师共同讲授。</w:t>
      </w:r>
    </w:p>
    <w:p>
      <w:pPr>
        <w:adjustRightInd w:val="0"/>
        <w:snapToGrid w:val="0"/>
        <w:spacing w:line="520" w:lineRule="exact"/>
        <w:ind w:firstLine="562" w:firstLineChars="200"/>
        <w:jc w:val="left"/>
        <w:rPr>
          <w:rFonts w:asciiTheme="minorEastAsia" w:hAnsiTheme="minorEastAsia"/>
          <w:b/>
          <w:sz w:val="28"/>
          <w:szCs w:val="28"/>
        </w:rPr>
      </w:pPr>
      <w:r>
        <w:rPr>
          <w:rFonts w:hint="eastAsia" w:asciiTheme="minorEastAsia" w:hAnsiTheme="minorEastAsia"/>
          <w:b/>
          <w:sz w:val="28"/>
          <w:szCs w:val="28"/>
        </w:rPr>
        <w:t>二、行政管理类（2号、4号、12号、15号、21号、24号、26号、28号、30号）</w:t>
      </w:r>
      <w:bookmarkStart w:id="0" w:name="_GoBack"/>
      <w:bookmarkEnd w:id="0"/>
    </w:p>
    <w:p>
      <w:pPr>
        <w:adjustRightInd w:val="0"/>
        <w:snapToGrid w:val="0"/>
        <w:spacing w:line="520" w:lineRule="exact"/>
        <w:ind w:firstLine="560" w:firstLineChars="200"/>
        <w:jc w:val="left"/>
        <w:rPr>
          <w:rFonts w:asciiTheme="minorEastAsia" w:hAnsiTheme="minorEastAsia"/>
          <w:sz w:val="28"/>
          <w:szCs w:val="28"/>
        </w:rPr>
      </w:pPr>
      <w:r>
        <w:rPr>
          <w:rFonts w:hint="eastAsia" w:asciiTheme="minorEastAsia" w:hAnsiTheme="minorEastAsia"/>
          <w:sz w:val="28"/>
          <w:szCs w:val="28"/>
        </w:rPr>
        <w:t>1.</w:t>
      </w:r>
      <w:r>
        <w:rPr>
          <w:rFonts w:hint="eastAsia" w:asciiTheme="minorEastAsia" w:hAnsiTheme="minorEastAsia"/>
          <w:b/>
          <w:sz w:val="28"/>
          <w:szCs w:val="28"/>
        </w:rPr>
        <w:t xml:space="preserve"> 2号提案内容</w:t>
      </w:r>
      <w:r>
        <w:rPr>
          <w:rFonts w:hint="eastAsia" w:asciiTheme="minorEastAsia" w:hAnsiTheme="minorEastAsia"/>
          <w:sz w:val="28"/>
          <w:szCs w:val="28"/>
        </w:rPr>
        <w:t xml:space="preserve">   班主任辅导员待遇偏低。建议制定辅导员绩效标准，全校统一，同时提高班主任待遇至15元/生。</w:t>
      </w:r>
    </w:p>
    <w:p>
      <w:pPr>
        <w:adjustRightInd w:val="0"/>
        <w:snapToGrid w:val="0"/>
        <w:spacing w:line="520" w:lineRule="exact"/>
        <w:ind w:firstLine="560" w:firstLineChars="200"/>
        <w:jc w:val="left"/>
        <w:rPr>
          <w:rFonts w:asciiTheme="minorEastAsia" w:hAnsiTheme="minorEastAsia"/>
          <w:sz w:val="28"/>
          <w:szCs w:val="28"/>
        </w:rPr>
      </w:pPr>
      <w:r>
        <w:rPr>
          <w:rFonts w:hint="eastAsia" w:asciiTheme="minorEastAsia" w:hAnsiTheme="minorEastAsia"/>
          <w:sz w:val="28"/>
          <w:szCs w:val="28"/>
        </w:rPr>
        <w:t>2.</w:t>
      </w:r>
      <w:r>
        <w:rPr>
          <w:rFonts w:hint="eastAsia" w:asciiTheme="minorEastAsia" w:hAnsiTheme="minorEastAsia"/>
          <w:b/>
          <w:sz w:val="28"/>
          <w:szCs w:val="28"/>
        </w:rPr>
        <w:t xml:space="preserve"> 4号提案内容  </w:t>
      </w:r>
      <w:r>
        <w:rPr>
          <w:rFonts w:hint="eastAsia" w:asciiTheme="minorEastAsia" w:hAnsiTheme="minorEastAsia"/>
          <w:sz w:val="28"/>
          <w:szCs w:val="28"/>
        </w:rPr>
        <w:t xml:space="preserve"> 绩效工资分配制度不完善，表现为一是经常变化，通常是先做事后出台考核和分配方案，无法形成稳定预期；二是向一线倾斜并未得到落实，教师意见大；三是同性质、同职级的管理岗位由于在不同的院部奖励绩效相差较大。建议一是抽调不同岗位特点的教职工代表组成专班制定分配方案；二是岗位类别应该按工作性质分类，宜细不宜粗，同类性质的岗位不管在什么单位，绩效津贴应该相同。</w:t>
      </w:r>
    </w:p>
    <w:p>
      <w:pPr>
        <w:adjustRightInd w:val="0"/>
        <w:snapToGrid w:val="0"/>
        <w:spacing w:line="520" w:lineRule="exact"/>
        <w:ind w:firstLine="560" w:firstLineChars="200"/>
        <w:jc w:val="left"/>
        <w:rPr>
          <w:rFonts w:asciiTheme="minorEastAsia" w:hAnsiTheme="minorEastAsia"/>
          <w:sz w:val="28"/>
          <w:szCs w:val="28"/>
        </w:rPr>
      </w:pPr>
      <w:r>
        <w:rPr>
          <w:rFonts w:hint="eastAsia" w:asciiTheme="minorEastAsia" w:hAnsiTheme="minorEastAsia"/>
          <w:sz w:val="28"/>
          <w:szCs w:val="28"/>
        </w:rPr>
        <w:t>3.</w:t>
      </w:r>
      <w:r>
        <w:rPr>
          <w:rFonts w:hint="eastAsia" w:asciiTheme="minorEastAsia" w:hAnsiTheme="minorEastAsia"/>
          <w:b/>
          <w:sz w:val="28"/>
          <w:szCs w:val="28"/>
        </w:rPr>
        <w:t>12号提案内容</w:t>
      </w:r>
      <w:r>
        <w:rPr>
          <w:rFonts w:hint="eastAsia" w:asciiTheme="minorEastAsia" w:hAnsiTheme="minorEastAsia"/>
          <w:sz w:val="28"/>
          <w:szCs w:val="28"/>
        </w:rPr>
        <w:t xml:space="preserve">  学校今年制定的各类岗位职责和目标任务中专技岗各种岗位任务目标区别不大，教科研任务不合理。建议认真听取一线教师意见，制定与学校办学定位相符合的《专技岗岗位职责和目标任务》。</w:t>
      </w:r>
    </w:p>
    <w:p>
      <w:pPr>
        <w:adjustRightInd w:val="0"/>
        <w:snapToGrid w:val="0"/>
        <w:spacing w:line="520" w:lineRule="exact"/>
        <w:ind w:firstLine="560" w:firstLineChars="200"/>
        <w:jc w:val="left"/>
        <w:rPr>
          <w:rFonts w:asciiTheme="minorEastAsia" w:hAnsiTheme="minorEastAsia"/>
          <w:sz w:val="28"/>
          <w:szCs w:val="28"/>
        </w:rPr>
      </w:pPr>
      <w:r>
        <w:rPr>
          <w:rFonts w:hint="eastAsia" w:asciiTheme="minorEastAsia" w:hAnsiTheme="minorEastAsia"/>
          <w:sz w:val="28"/>
          <w:szCs w:val="28"/>
        </w:rPr>
        <w:t>4.</w:t>
      </w:r>
      <w:r>
        <w:rPr>
          <w:rFonts w:hint="eastAsia" w:asciiTheme="minorEastAsia" w:hAnsiTheme="minorEastAsia"/>
          <w:b/>
          <w:sz w:val="28"/>
          <w:szCs w:val="28"/>
        </w:rPr>
        <w:t>15号提案内容</w:t>
      </w:r>
      <w:r>
        <w:rPr>
          <w:rFonts w:hint="eastAsia" w:asciiTheme="minorEastAsia" w:hAnsiTheme="minorEastAsia"/>
          <w:sz w:val="28"/>
          <w:szCs w:val="28"/>
        </w:rPr>
        <w:t xml:space="preserve">  职员制未能落实，科级及以下职员晋升渠道不畅。建议列入2018年学校工作计划，制定职员晋升制度，加强职员工作考核。</w:t>
      </w:r>
    </w:p>
    <w:p>
      <w:pPr>
        <w:adjustRightInd w:val="0"/>
        <w:snapToGrid w:val="0"/>
        <w:spacing w:line="520" w:lineRule="exact"/>
        <w:ind w:firstLine="560" w:firstLineChars="200"/>
        <w:jc w:val="left"/>
        <w:rPr>
          <w:rFonts w:asciiTheme="minorEastAsia" w:hAnsiTheme="minorEastAsia"/>
          <w:sz w:val="28"/>
          <w:szCs w:val="28"/>
        </w:rPr>
      </w:pPr>
      <w:r>
        <w:rPr>
          <w:rFonts w:hint="eastAsia" w:asciiTheme="minorEastAsia" w:hAnsiTheme="minorEastAsia"/>
          <w:sz w:val="28"/>
          <w:szCs w:val="28"/>
        </w:rPr>
        <w:t xml:space="preserve">5. </w:t>
      </w:r>
      <w:r>
        <w:rPr>
          <w:rFonts w:hint="eastAsia" w:asciiTheme="minorEastAsia" w:hAnsiTheme="minorEastAsia"/>
          <w:b/>
          <w:sz w:val="28"/>
          <w:szCs w:val="28"/>
        </w:rPr>
        <w:t>21号提案内容</w:t>
      </w:r>
      <w:r>
        <w:rPr>
          <w:rFonts w:hint="eastAsia" w:asciiTheme="minorEastAsia" w:hAnsiTheme="minorEastAsia"/>
          <w:sz w:val="28"/>
          <w:szCs w:val="28"/>
        </w:rPr>
        <w:t xml:space="preserve">  教师职称评聘后待遇不能及时得到落实，建议制定岗位变动后及时兑现待遇的时限。</w:t>
      </w:r>
    </w:p>
    <w:p>
      <w:pPr>
        <w:adjustRightInd w:val="0"/>
        <w:snapToGrid w:val="0"/>
        <w:spacing w:line="520" w:lineRule="exact"/>
        <w:ind w:firstLine="560" w:firstLineChars="200"/>
        <w:jc w:val="left"/>
        <w:rPr>
          <w:rFonts w:asciiTheme="minorEastAsia" w:hAnsiTheme="minorEastAsia"/>
          <w:sz w:val="28"/>
          <w:szCs w:val="28"/>
        </w:rPr>
      </w:pPr>
      <w:r>
        <w:rPr>
          <w:rFonts w:hint="eastAsia" w:asciiTheme="minorEastAsia" w:hAnsiTheme="minorEastAsia"/>
          <w:sz w:val="28"/>
          <w:szCs w:val="28"/>
        </w:rPr>
        <w:t>6.</w:t>
      </w:r>
      <w:r>
        <w:rPr>
          <w:rFonts w:hint="eastAsia" w:asciiTheme="minorEastAsia" w:hAnsiTheme="minorEastAsia"/>
          <w:b/>
          <w:sz w:val="28"/>
          <w:szCs w:val="28"/>
        </w:rPr>
        <w:t xml:space="preserve">24号提案内容  </w:t>
      </w:r>
      <w:r>
        <w:rPr>
          <w:rFonts w:hint="eastAsia" w:asciiTheme="minorEastAsia" w:hAnsiTheme="minorEastAsia"/>
          <w:sz w:val="28"/>
          <w:szCs w:val="28"/>
        </w:rPr>
        <w:t>加强对职能部门的监管考核。</w:t>
      </w:r>
    </w:p>
    <w:p>
      <w:pPr>
        <w:adjustRightInd w:val="0"/>
        <w:snapToGrid w:val="0"/>
        <w:spacing w:line="520" w:lineRule="exact"/>
        <w:ind w:firstLine="560" w:firstLineChars="200"/>
        <w:jc w:val="left"/>
        <w:rPr>
          <w:rFonts w:asciiTheme="minorEastAsia" w:hAnsiTheme="minorEastAsia"/>
          <w:sz w:val="28"/>
          <w:szCs w:val="28"/>
        </w:rPr>
      </w:pPr>
      <w:r>
        <w:rPr>
          <w:rFonts w:hint="eastAsia" w:asciiTheme="minorEastAsia" w:hAnsiTheme="minorEastAsia"/>
          <w:sz w:val="28"/>
          <w:szCs w:val="28"/>
        </w:rPr>
        <w:t>7.</w:t>
      </w:r>
      <w:r>
        <w:rPr>
          <w:rFonts w:hint="eastAsia" w:asciiTheme="minorEastAsia" w:hAnsiTheme="minorEastAsia"/>
          <w:b/>
          <w:sz w:val="28"/>
          <w:szCs w:val="28"/>
        </w:rPr>
        <w:t xml:space="preserve">26号提案内容 </w:t>
      </w:r>
      <w:r>
        <w:rPr>
          <w:rFonts w:hint="eastAsia" w:asciiTheme="minorEastAsia" w:hAnsiTheme="minorEastAsia"/>
          <w:sz w:val="28"/>
          <w:szCs w:val="28"/>
        </w:rPr>
        <w:t xml:space="preserve"> 学校合理安排周一下午会议，至少给各二级学院预留一个小时开会（或者开展教研活动）</w:t>
      </w:r>
    </w:p>
    <w:p>
      <w:pPr>
        <w:adjustRightInd w:val="0"/>
        <w:snapToGrid w:val="0"/>
        <w:spacing w:line="520" w:lineRule="exact"/>
        <w:ind w:firstLine="560" w:firstLineChars="200"/>
        <w:jc w:val="left"/>
        <w:rPr>
          <w:rFonts w:asciiTheme="minorEastAsia" w:hAnsiTheme="minorEastAsia"/>
          <w:sz w:val="28"/>
          <w:szCs w:val="28"/>
        </w:rPr>
      </w:pPr>
      <w:r>
        <w:rPr>
          <w:rFonts w:hint="eastAsia" w:asciiTheme="minorEastAsia" w:hAnsiTheme="minorEastAsia"/>
          <w:sz w:val="28"/>
          <w:szCs w:val="28"/>
        </w:rPr>
        <w:t>8.</w:t>
      </w:r>
      <w:r>
        <w:rPr>
          <w:rFonts w:hint="eastAsia" w:asciiTheme="minorEastAsia" w:hAnsiTheme="minorEastAsia"/>
          <w:b/>
          <w:sz w:val="28"/>
          <w:szCs w:val="28"/>
        </w:rPr>
        <w:t>28号提案内容</w:t>
      </w:r>
      <w:r>
        <w:rPr>
          <w:rFonts w:hint="eastAsia" w:asciiTheme="minorEastAsia" w:hAnsiTheme="minorEastAsia"/>
          <w:sz w:val="28"/>
          <w:szCs w:val="28"/>
        </w:rPr>
        <w:t xml:space="preserve">  对教师岗的考核未能将科研工作量与教学工作量打通。建议在教师工作量不足的情况下，可以用部分科研积分换算，反之亦然。</w:t>
      </w:r>
    </w:p>
    <w:p>
      <w:pPr>
        <w:adjustRightInd w:val="0"/>
        <w:snapToGrid w:val="0"/>
        <w:spacing w:line="520" w:lineRule="exact"/>
        <w:ind w:firstLine="560" w:firstLineChars="200"/>
        <w:jc w:val="left"/>
        <w:rPr>
          <w:rFonts w:asciiTheme="minorEastAsia" w:hAnsiTheme="minorEastAsia"/>
          <w:sz w:val="28"/>
          <w:szCs w:val="28"/>
        </w:rPr>
      </w:pPr>
      <w:r>
        <w:rPr>
          <w:rFonts w:hint="eastAsia" w:asciiTheme="minorEastAsia" w:hAnsiTheme="minorEastAsia"/>
          <w:sz w:val="28"/>
          <w:szCs w:val="28"/>
        </w:rPr>
        <w:t>9.</w:t>
      </w:r>
      <w:r>
        <w:rPr>
          <w:rFonts w:hint="eastAsia" w:asciiTheme="minorEastAsia" w:hAnsiTheme="minorEastAsia"/>
          <w:b/>
          <w:sz w:val="28"/>
          <w:szCs w:val="28"/>
        </w:rPr>
        <w:t xml:space="preserve"> 30号提案内容 </w:t>
      </w:r>
      <w:r>
        <w:rPr>
          <w:rFonts w:hint="eastAsia" w:asciiTheme="minorEastAsia" w:hAnsiTheme="minorEastAsia"/>
          <w:sz w:val="28"/>
          <w:szCs w:val="28"/>
        </w:rPr>
        <w:t xml:space="preserve"> 及时落实教职工政策性工资调整。一是未及时落实工资普调；二是近几年来薪级工资未及时调整；三是房屋公积金缴交基数未按国家标准计算。</w:t>
      </w:r>
    </w:p>
    <w:p>
      <w:pPr>
        <w:adjustRightInd w:val="0"/>
        <w:snapToGrid w:val="0"/>
        <w:spacing w:line="520" w:lineRule="exact"/>
        <w:ind w:firstLine="562" w:firstLineChars="200"/>
        <w:jc w:val="left"/>
        <w:rPr>
          <w:rFonts w:asciiTheme="minorEastAsia" w:hAnsiTheme="minorEastAsia"/>
          <w:b/>
          <w:sz w:val="28"/>
          <w:szCs w:val="28"/>
        </w:rPr>
      </w:pPr>
      <w:r>
        <w:rPr>
          <w:rFonts w:hint="eastAsia" w:asciiTheme="minorEastAsia" w:hAnsiTheme="minorEastAsia"/>
          <w:b/>
          <w:sz w:val="28"/>
          <w:szCs w:val="28"/>
        </w:rPr>
        <w:t>三、民生类（5号、9号、17号、19号、22号、29号）</w:t>
      </w:r>
    </w:p>
    <w:p>
      <w:pPr>
        <w:adjustRightInd w:val="0"/>
        <w:snapToGrid w:val="0"/>
        <w:spacing w:line="520" w:lineRule="exact"/>
        <w:ind w:firstLine="560" w:firstLineChars="200"/>
        <w:jc w:val="left"/>
        <w:rPr>
          <w:rFonts w:asciiTheme="minorEastAsia" w:hAnsiTheme="minorEastAsia"/>
          <w:sz w:val="28"/>
          <w:szCs w:val="28"/>
        </w:rPr>
      </w:pPr>
      <w:r>
        <w:rPr>
          <w:rFonts w:hint="eastAsia" w:asciiTheme="minorEastAsia" w:hAnsiTheme="minorEastAsia"/>
          <w:sz w:val="28"/>
          <w:szCs w:val="28"/>
        </w:rPr>
        <w:t>1.</w:t>
      </w:r>
      <w:r>
        <w:rPr>
          <w:rFonts w:hint="eastAsia" w:asciiTheme="minorEastAsia" w:hAnsiTheme="minorEastAsia"/>
          <w:b/>
          <w:sz w:val="28"/>
          <w:szCs w:val="28"/>
        </w:rPr>
        <w:t>5号提案内容</w:t>
      </w:r>
      <w:r>
        <w:rPr>
          <w:rFonts w:hint="eastAsia" w:asciiTheme="minorEastAsia" w:hAnsiTheme="minorEastAsia"/>
          <w:sz w:val="28"/>
          <w:szCs w:val="28"/>
        </w:rPr>
        <w:t xml:space="preserve">  教职工每两年体检一次时间太长，项目不够全面。建议改为每年一次，根据年龄、性别增加常规性体检项目。</w:t>
      </w:r>
    </w:p>
    <w:p>
      <w:pPr>
        <w:adjustRightInd w:val="0"/>
        <w:snapToGrid w:val="0"/>
        <w:spacing w:line="520" w:lineRule="exact"/>
        <w:ind w:firstLine="560" w:firstLineChars="200"/>
        <w:jc w:val="left"/>
        <w:rPr>
          <w:rFonts w:asciiTheme="minorEastAsia" w:hAnsiTheme="minorEastAsia"/>
          <w:sz w:val="28"/>
          <w:szCs w:val="28"/>
        </w:rPr>
      </w:pPr>
      <w:r>
        <w:rPr>
          <w:rFonts w:hint="eastAsia" w:asciiTheme="minorEastAsia" w:hAnsiTheme="minorEastAsia"/>
          <w:sz w:val="28"/>
          <w:szCs w:val="28"/>
        </w:rPr>
        <w:t>2.</w:t>
      </w:r>
      <w:r>
        <w:rPr>
          <w:rFonts w:hint="eastAsia" w:asciiTheme="minorEastAsia" w:hAnsiTheme="minorEastAsia"/>
          <w:b/>
          <w:sz w:val="28"/>
          <w:szCs w:val="28"/>
        </w:rPr>
        <w:t>9号提案内容</w:t>
      </w:r>
      <w:r>
        <w:rPr>
          <w:rFonts w:hint="eastAsia" w:asciiTheme="minorEastAsia" w:hAnsiTheme="minorEastAsia"/>
          <w:sz w:val="28"/>
          <w:szCs w:val="28"/>
        </w:rPr>
        <w:t xml:space="preserve">  落实原虎牙关校区教职工住房还建问题。</w:t>
      </w:r>
    </w:p>
    <w:p>
      <w:pPr>
        <w:adjustRightInd w:val="0"/>
        <w:snapToGrid w:val="0"/>
        <w:spacing w:line="520" w:lineRule="exact"/>
        <w:ind w:firstLine="560" w:firstLineChars="200"/>
        <w:jc w:val="left"/>
        <w:rPr>
          <w:rFonts w:asciiTheme="minorEastAsia" w:hAnsiTheme="minorEastAsia"/>
          <w:sz w:val="28"/>
          <w:szCs w:val="28"/>
        </w:rPr>
      </w:pPr>
      <w:r>
        <w:rPr>
          <w:rFonts w:hint="eastAsia" w:asciiTheme="minorEastAsia" w:hAnsiTheme="minorEastAsia"/>
          <w:sz w:val="28"/>
          <w:szCs w:val="28"/>
        </w:rPr>
        <w:t>3.</w:t>
      </w:r>
      <w:r>
        <w:rPr>
          <w:rFonts w:hint="eastAsia" w:asciiTheme="minorEastAsia" w:hAnsiTheme="minorEastAsia"/>
          <w:b/>
          <w:sz w:val="28"/>
          <w:szCs w:val="28"/>
        </w:rPr>
        <w:t>17号提案内容</w:t>
      </w:r>
      <w:r>
        <w:rPr>
          <w:rFonts w:hint="eastAsia" w:asciiTheme="minorEastAsia" w:hAnsiTheme="minorEastAsia"/>
          <w:sz w:val="28"/>
          <w:szCs w:val="28"/>
        </w:rPr>
        <w:t xml:space="preserve"> 周转房问题。一是房屋质量问题；二是周转房负一楼闲置问题；三是空余周转房再次分配问题。</w:t>
      </w:r>
    </w:p>
    <w:p>
      <w:pPr>
        <w:adjustRightInd w:val="0"/>
        <w:snapToGrid w:val="0"/>
        <w:spacing w:line="520" w:lineRule="exact"/>
        <w:ind w:firstLine="560" w:firstLineChars="200"/>
        <w:jc w:val="left"/>
        <w:rPr>
          <w:rFonts w:asciiTheme="minorEastAsia" w:hAnsiTheme="minorEastAsia"/>
          <w:sz w:val="28"/>
          <w:szCs w:val="28"/>
        </w:rPr>
      </w:pPr>
      <w:r>
        <w:rPr>
          <w:rFonts w:hint="eastAsia" w:asciiTheme="minorEastAsia" w:hAnsiTheme="minorEastAsia"/>
          <w:sz w:val="28"/>
          <w:szCs w:val="28"/>
        </w:rPr>
        <w:t>4.</w:t>
      </w:r>
      <w:r>
        <w:rPr>
          <w:rFonts w:hint="eastAsia" w:asciiTheme="minorEastAsia" w:hAnsiTheme="minorEastAsia"/>
          <w:b/>
          <w:sz w:val="28"/>
          <w:szCs w:val="28"/>
        </w:rPr>
        <w:t xml:space="preserve">19号提案内容  </w:t>
      </w:r>
      <w:r>
        <w:rPr>
          <w:rFonts w:hint="eastAsia" w:asciiTheme="minorEastAsia" w:hAnsiTheme="minorEastAsia"/>
          <w:sz w:val="28"/>
          <w:szCs w:val="28"/>
        </w:rPr>
        <w:t>丁香园房产证的办理问题。</w:t>
      </w:r>
    </w:p>
    <w:p>
      <w:pPr>
        <w:adjustRightInd w:val="0"/>
        <w:snapToGrid w:val="0"/>
        <w:spacing w:line="520" w:lineRule="exact"/>
        <w:ind w:firstLine="560" w:firstLineChars="200"/>
        <w:jc w:val="left"/>
        <w:rPr>
          <w:rFonts w:asciiTheme="minorEastAsia" w:hAnsiTheme="minorEastAsia"/>
          <w:b/>
          <w:sz w:val="28"/>
          <w:szCs w:val="28"/>
        </w:rPr>
      </w:pPr>
      <w:r>
        <w:rPr>
          <w:rFonts w:hint="eastAsia" w:asciiTheme="minorEastAsia" w:hAnsiTheme="minorEastAsia"/>
          <w:sz w:val="28"/>
          <w:szCs w:val="28"/>
        </w:rPr>
        <w:t>5.</w:t>
      </w:r>
      <w:r>
        <w:rPr>
          <w:rFonts w:hint="eastAsia" w:asciiTheme="minorEastAsia" w:hAnsiTheme="minorEastAsia"/>
          <w:b/>
          <w:sz w:val="28"/>
          <w:szCs w:val="28"/>
        </w:rPr>
        <w:t>22号、29号（并案处理）提案内容</w:t>
      </w:r>
      <w:r>
        <w:rPr>
          <w:rFonts w:hint="eastAsia" w:asciiTheme="minorEastAsia" w:hAnsiTheme="minorEastAsia"/>
          <w:sz w:val="28"/>
          <w:szCs w:val="28"/>
        </w:rPr>
        <w:t xml:space="preserve">  教职工没有误餐补贴，建议每月按400元发放货币化补贴，只能在学校专设的不以盈利为目的教工窗口消费。</w:t>
      </w:r>
    </w:p>
    <w:p>
      <w:pPr>
        <w:adjustRightInd w:val="0"/>
        <w:snapToGrid w:val="0"/>
        <w:spacing w:line="520" w:lineRule="exact"/>
        <w:ind w:firstLine="562" w:firstLineChars="200"/>
        <w:jc w:val="left"/>
        <w:rPr>
          <w:rFonts w:asciiTheme="minorEastAsia" w:hAnsiTheme="minorEastAsia"/>
          <w:b/>
          <w:sz w:val="28"/>
          <w:szCs w:val="28"/>
        </w:rPr>
      </w:pPr>
      <w:r>
        <w:rPr>
          <w:rFonts w:hint="eastAsia" w:asciiTheme="minorEastAsia" w:hAnsiTheme="minorEastAsia"/>
          <w:b/>
          <w:sz w:val="28"/>
          <w:szCs w:val="28"/>
        </w:rPr>
        <w:t>四、校园建设类（10号、27号）</w:t>
      </w:r>
    </w:p>
    <w:p>
      <w:pPr>
        <w:adjustRightInd w:val="0"/>
        <w:snapToGrid w:val="0"/>
        <w:spacing w:line="520" w:lineRule="exact"/>
        <w:ind w:firstLine="560" w:firstLineChars="200"/>
        <w:jc w:val="left"/>
        <w:rPr>
          <w:rFonts w:asciiTheme="minorEastAsia" w:hAnsiTheme="minorEastAsia"/>
          <w:b/>
          <w:sz w:val="28"/>
          <w:szCs w:val="28"/>
        </w:rPr>
      </w:pPr>
      <w:r>
        <w:rPr>
          <w:rFonts w:hint="eastAsia" w:asciiTheme="minorEastAsia" w:hAnsiTheme="minorEastAsia"/>
          <w:sz w:val="28"/>
          <w:szCs w:val="28"/>
        </w:rPr>
        <w:t>1.</w:t>
      </w:r>
      <w:r>
        <w:rPr>
          <w:rFonts w:hint="eastAsia" w:asciiTheme="minorEastAsia" w:hAnsiTheme="minorEastAsia"/>
          <w:b/>
          <w:sz w:val="28"/>
          <w:szCs w:val="28"/>
        </w:rPr>
        <w:t>10号提案内容</w:t>
      </w:r>
      <w:r>
        <w:rPr>
          <w:rFonts w:hint="eastAsia" w:asciiTheme="minorEastAsia" w:hAnsiTheme="minorEastAsia"/>
          <w:sz w:val="28"/>
          <w:szCs w:val="28"/>
        </w:rPr>
        <w:t xml:space="preserve">  校园景观缺乏主题，文化艺术氛围不浓，宜人性设施建设不足。建议：一是对校区景观进行规划设计，突出学校办学定位和地方文化特色；二是在学习、生活场所增建人性化座椅、安全设施、景观休闲设施；三是对不同功能的楼堂馆舍进行艺术装饰，突出不同功能场所的文化氛围。</w:t>
      </w:r>
    </w:p>
    <w:p>
      <w:pPr>
        <w:adjustRightInd w:val="0"/>
        <w:snapToGrid w:val="0"/>
        <w:spacing w:line="520" w:lineRule="exact"/>
        <w:ind w:firstLine="560" w:firstLineChars="200"/>
        <w:jc w:val="left"/>
        <w:rPr>
          <w:rFonts w:asciiTheme="minorEastAsia" w:hAnsiTheme="minorEastAsia"/>
          <w:sz w:val="28"/>
          <w:szCs w:val="28"/>
        </w:rPr>
      </w:pPr>
      <w:r>
        <w:rPr>
          <w:rFonts w:hint="eastAsia" w:asciiTheme="minorEastAsia" w:hAnsiTheme="minorEastAsia"/>
          <w:sz w:val="28"/>
          <w:szCs w:val="28"/>
        </w:rPr>
        <w:t>2.</w:t>
      </w:r>
      <w:r>
        <w:rPr>
          <w:rFonts w:hint="eastAsia" w:asciiTheme="minorEastAsia" w:hAnsiTheme="minorEastAsia"/>
          <w:b/>
          <w:sz w:val="28"/>
          <w:szCs w:val="28"/>
        </w:rPr>
        <w:t xml:space="preserve">27号提案内容  </w:t>
      </w:r>
      <w:r>
        <w:rPr>
          <w:rFonts w:hint="eastAsia" w:asciiTheme="minorEastAsia" w:hAnsiTheme="minorEastAsia"/>
          <w:sz w:val="28"/>
          <w:szCs w:val="28"/>
        </w:rPr>
        <w:t>凤鸣大道“荆楚广场-教学楼D栋西侧”段排水设施不全，下雨后容易形成积水和泥沙淤积。建议在此路段及后山入口处，加强排水设施建设。</w:t>
      </w:r>
    </w:p>
    <w:p>
      <w:pPr>
        <w:adjustRightInd w:val="0"/>
        <w:snapToGrid w:val="0"/>
        <w:spacing w:line="520" w:lineRule="exact"/>
        <w:ind w:firstLine="422" w:firstLineChars="150"/>
        <w:jc w:val="left"/>
        <w:rPr>
          <w:rFonts w:asciiTheme="minorEastAsia" w:hAnsiTheme="minorEastAsia"/>
          <w:b/>
          <w:sz w:val="28"/>
          <w:szCs w:val="28"/>
        </w:rPr>
      </w:pPr>
      <w:r>
        <w:rPr>
          <w:rFonts w:hint="eastAsia" w:asciiTheme="minorEastAsia" w:hAnsiTheme="minorEastAsia"/>
          <w:b/>
          <w:sz w:val="28"/>
          <w:szCs w:val="28"/>
        </w:rPr>
        <w:t>五、后勤保障类（1号、3号、8号、14号、25号</w:t>
      </w:r>
      <w:r>
        <w:rPr>
          <w:rFonts w:asciiTheme="minorEastAsia" w:hAnsiTheme="minorEastAsia"/>
          <w:b/>
          <w:sz w:val="28"/>
          <w:szCs w:val="28"/>
        </w:rPr>
        <w:t>）</w:t>
      </w:r>
    </w:p>
    <w:p>
      <w:pPr>
        <w:adjustRightInd w:val="0"/>
        <w:snapToGrid w:val="0"/>
        <w:spacing w:line="520" w:lineRule="exact"/>
        <w:ind w:firstLine="700" w:firstLineChars="250"/>
        <w:rPr>
          <w:rFonts w:asciiTheme="minorEastAsia" w:hAnsiTheme="minorEastAsia"/>
          <w:sz w:val="28"/>
          <w:szCs w:val="28"/>
        </w:rPr>
      </w:pPr>
      <w:r>
        <w:rPr>
          <w:rFonts w:hint="eastAsia" w:asciiTheme="minorEastAsia" w:hAnsiTheme="minorEastAsia"/>
          <w:sz w:val="28"/>
          <w:szCs w:val="28"/>
        </w:rPr>
        <w:t>1.</w:t>
      </w:r>
      <w:r>
        <w:rPr>
          <w:rFonts w:hint="eastAsia" w:asciiTheme="minorEastAsia" w:hAnsiTheme="minorEastAsia"/>
          <w:b/>
          <w:sz w:val="28"/>
          <w:szCs w:val="28"/>
        </w:rPr>
        <w:t xml:space="preserve">1提案内容 </w:t>
      </w:r>
      <w:r>
        <w:rPr>
          <w:rFonts w:hint="eastAsia" w:asciiTheme="minorEastAsia" w:hAnsiTheme="minorEastAsia"/>
          <w:sz w:val="28"/>
          <w:szCs w:val="28"/>
        </w:rPr>
        <w:t xml:space="preserve"> 教学楼及学生宿舍卫生状况差。建议加强卫生管理；学生食堂菜价过高，未明码标价，建议加强价格监管，明码标价。</w:t>
      </w:r>
    </w:p>
    <w:p>
      <w:pPr>
        <w:adjustRightInd w:val="0"/>
        <w:snapToGrid w:val="0"/>
        <w:spacing w:line="520" w:lineRule="exact"/>
        <w:ind w:firstLine="700" w:firstLineChars="250"/>
        <w:rPr>
          <w:rFonts w:asciiTheme="minorEastAsia" w:hAnsiTheme="minorEastAsia"/>
          <w:sz w:val="28"/>
          <w:szCs w:val="28"/>
        </w:rPr>
      </w:pPr>
      <w:r>
        <w:rPr>
          <w:rFonts w:hint="eastAsia" w:asciiTheme="minorEastAsia" w:hAnsiTheme="minorEastAsia"/>
          <w:sz w:val="28"/>
          <w:szCs w:val="28"/>
        </w:rPr>
        <w:t>2.</w:t>
      </w:r>
      <w:r>
        <w:rPr>
          <w:rFonts w:hint="eastAsia" w:asciiTheme="minorEastAsia" w:hAnsiTheme="minorEastAsia"/>
          <w:b/>
          <w:sz w:val="28"/>
          <w:szCs w:val="28"/>
        </w:rPr>
        <w:t xml:space="preserve">3号提案内容 </w:t>
      </w:r>
      <w:r>
        <w:rPr>
          <w:rFonts w:hint="eastAsia" w:asciiTheme="minorEastAsia" w:hAnsiTheme="minorEastAsia"/>
          <w:sz w:val="28"/>
          <w:szCs w:val="28"/>
        </w:rPr>
        <w:t xml:space="preserve"> 老南门只有一条通道，在上下班高峰期极易堵塞。建议：一是老南门单向通行，只许进不许出；二是开通四干渠南门；三是在新南门增建一个出口</w:t>
      </w:r>
    </w:p>
    <w:p>
      <w:pPr>
        <w:adjustRightInd w:val="0"/>
        <w:snapToGrid w:val="0"/>
        <w:spacing w:line="520" w:lineRule="exact"/>
        <w:ind w:firstLine="700" w:firstLineChars="250"/>
        <w:rPr>
          <w:rFonts w:asciiTheme="minorEastAsia" w:hAnsiTheme="minorEastAsia"/>
          <w:sz w:val="28"/>
          <w:szCs w:val="28"/>
        </w:rPr>
      </w:pPr>
      <w:r>
        <w:rPr>
          <w:rFonts w:hint="eastAsia" w:asciiTheme="minorEastAsia" w:hAnsiTheme="minorEastAsia"/>
          <w:sz w:val="28"/>
          <w:szCs w:val="28"/>
        </w:rPr>
        <w:t>3.</w:t>
      </w:r>
      <w:r>
        <w:rPr>
          <w:rFonts w:hint="eastAsia" w:asciiTheme="minorEastAsia" w:hAnsiTheme="minorEastAsia"/>
          <w:b/>
          <w:sz w:val="28"/>
          <w:szCs w:val="28"/>
        </w:rPr>
        <w:t>8号提案内容</w:t>
      </w:r>
      <w:r>
        <w:rPr>
          <w:rFonts w:hint="eastAsia" w:asciiTheme="minorEastAsia" w:hAnsiTheme="minorEastAsia"/>
          <w:sz w:val="28"/>
          <w:szCs w:val="28"/>
        </w:rPr>
        <w:t xml:space="preserve">  学生骑行各类共享车不遵守交通规则、乱停乱放。建议一是加强教育管理；二是设置专用停车区域；三是在安全事故易发区设置标识，提醒注意。</w:t>
      </w:r>
    </w:p>
    <w:p>
      <w:pPr>
        <w:adjustRightInd w:val="0"/>
        <w:snapToGrid w:val="0"/>
        <w:spacing w:line="520" w:lineRule="exact"/>
        <w:ind w:firstLine="700" w:firstLineChars="250"/>
        <w:rPr>
          <w:rFonts w:asciiTheme="minorEastAsia" w:hAnsiTheme="minorEastAsia"/>
          <w:sz w:val="28"/>
          <w:szCs w:val="28"/>
        </w:rPr>
      </w:pPr>
      <w:r>
        <w:rPr>
          <w:rFonts w:hint="eastAsia" w:asciiTheme="minorEastAsia" w:hAnsiTheme="minorEastAsia"/>
          <w:sz w:val="28"/>
          <w:szCs w:val="28"/>
        </w:rPr>
        <w:t>4.</w:t>
      </w:r>
      <w:r>
        <w:rPr>
          <w:rFonts w:hint="eastAsia" w:asciiTheme="minorEastAsia" w:hAnsiTheme="minorEastAsia"/>
          <w:b/>
          <w:sz w:val="28"/>
          <w:szCs w:val="28"/>
        </w:rPr>
        <w:t xml:space="preserve">14号提案内容 </w:t>
      </w:r>
      <w:r>
        <w:rPr>
          <w:rFonts w:hint="eastAsia" w:asciiTheme="minorEastAsia" w:hAnsiTheme="minorEastAsia"/>
          <w:sz w:val="28"/>
          <w:szCs w:val="28"/>
        </w:rPr>
        <w:t xml:space="preserve"> 学生宿舍维修不及时。建议加强监管，提高服务意识。</w:t>
      </w:r>
    </w:p>
    <w:p>
      <w:pPr>
        <w:adjustRightInd w:val="0"/>
        <w:snapToGrid w:val="0"/>
        <w:spacing w:line="520" w:lineRule="exact"/>
        <w:ind w:firstLine="700" w:firstLineChars="250"/>
        <w:rPr>
          <w:rFonts w:asciiTheme="minorEastAsia" w:hAnsiTheme="minorEastAsia"/>
          <w:sz w:val="28"/>
          <w:szCs w:val="28"/>
        </w:rPr>
      </w:pPr>
      <w:r>
        <w:rPr>
          <w:rFonts w:hint="eastAsia" w:asciiTheme="minorEastAsia" w:hAnsiTheme="minorEastAsia"/>
          <w:sz w:val="28"/>
          <w:szCs w:val="28"/>
        </w:rPr>
        <w:t>5.</w:t>
      </w:r>
      <w:r>
        <w:rPr>
          <w:rFonts w:hint="eastAsia" w:asciiTheme="minorEastAsia" w:hAnsiTheme="minorEastAsia"/>
          <w:b/>
          <w:sz w:val="28"/>
          <w:szCs w:val="28"/>
        </w:rPr>
        <w:t>25号提案内容</w:t>
      </w:r>
      <w:r>
        <w:rPr>
          <w:rFonts w:hint="eastAsia" w:asciiTheme="minorEastAsia" w:hAnsiTheme="minorEastAsia"/>
          <w:sz w:val="28"/>
          <w:szCs w:val="28"/>
        </w:rPr>
        <w:t xml:space="preserve">  外来人员随意进出，流浪狗多，被盗事件多。建议外来人员登记入内，不允许校内遛狗。</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2"/>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4</w:t>
                </w:r>
                <w:r>
                  <w:rPr>
                    <w:rFonts w:hint="default" w:ascii="Times New Roman" w:hAnsi="Times New Roman" w:cs="Times New Roman"/>
                    <w:sz w:val="21"/>
                    <w:szCs w:val="21"/>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1372C7"/>
    <w:multiLevelType w:val="multilevel"/>
    <w:tmpl w:val="4A1372C7"/>
    <w:lvl w:ilvl="0" w:tentative="0">
      <w:start w:val="1"/>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A6BD4"/>
    <w:rsid w:val="00003E3B"/>
    <w:rsid w:val="0002547E"/>
    <w:rsid w:val="00062696"/>
    <w:rsid w:val="000646A8"/>
    <w:rsid w:val="0009799D"/>
    <w:rsid w:val="000C67D4"/>
    <w:rsid w:val="000D122F"/>
    <w:rsid w:val="000D2026"/>
    <w:rsid w:val="001027C0"/>
    <w:rsid w:val="00110652"/>
    <w:rsid w:val="00110F9C"/>
    <w:rsid w:val="001159BA"/>
    <w:rsid w:val="0012167D"/>
    <w:rsid w:val="00131330"/>
    <w:rsid w:val="00131858"/>
    <w:rsid w:val="00165136"/>
    <w:rsid w:val="00197366"/>
    <w:rsid w:val="001A65FF"/>
    <w:rsid w:val="001A7826"/>
    <w:rsid w:val="001B7833"/>
    <w:rsid w:val="001E2A6E"/>
    <w:rsid w:val="002049CD"/>
    <w:rsid w:val="002203A1"/>
    <w:rsid w:val="00227629"/>
    <w:rsid w:val="00262569"/>
    <w:rsid w:val="002742D7"/>
    <w:rsid w:val="00284A92"/>
    <w:rsid w:val="00294AC6"/>
    <w:rsid w:val="002C3907"/>
    <w:rsid w:val="00323CEC"/>
    <w:rsid w:val="00357A44"/>
    <w:rsid w:val="003850E8"/>
    <w:rsid w:val="00390672"/>
    <w:rsid w:val="003B35C0"/>
    <w:rsid w:val="003B4E33"/>
    <w:rsid w:val="003C1A14"/>
    <w:rsid w:val="003F2125"/>
    <w:rsid w:val="0046672F"/>
    <w:rsid w:val="004F2B0A"/>
    <w:rsid w:val="00521707"/>
    <w:rsid w:val="005376FD"/>
    <w:rsid w:val="005610F0"/>
    <w:rsid w:val="00572763"/>
    <w:rsid w:val="00583508"/>
    <w:rsid w:val="00595641"/>
    <w:rsid w:val="005C0955"/>
    <w:rsid w:val="005C1E69"/>
    <w:rsid w:val="005F2BE4"/>
    <w:rsid w:val="005F510B"/>
    <w:rsid w:val="00605EAD"/>
    <w:rsid w:val="006101B9"/>
    <w:rsid w:val="00612387"/>
    <w:rsid w:val="00654CE3"/>
    <w:rsid w:val="00696A93"/>
    <w:rsid w:val="006A610B"/>
    <w:rsid w:val="006A6BD4"/>
    <w:rsid w:val="006D3039"/>
    <w:rsid w:val="006D3551"/>
    <w:rsid w:val="006D67E7"/>
    <w:rsid w:val="00716D5A"/>
    <w:rsid w:val="00765756"/>
    <w:rsid w:val="0079727B"/>
    <w:rsid w:val="007C3D3E"/>
    <w:rsid w:val="007E5715"/>
    <w:rsid w:val="0082509F"/>
    <w:rsid w:val="00840011"/>
    <w:rsid w:val="008513EC"/>
    <w:rsid w:val="0089534E"/>
    <w:rsid w:val="008C1586"/>
    <w:rsid w:val="008F143D"/>
    <w:rsid w:val="00952511"/>
    <w:rsid w:val="0096176C"/>
    <w:rsid w:val="00990C08"/>
    <w:rsid w:val="009B3523"/>
    <w:rsid w:val="009B40A4"/>
    <w:rsid w:val="009B6697"/>
    <w:rsid w:val="009D3A3C"/>
    <w:rsid w:val="00A35C9C"/>
    <w:rsid w:val="00AA46FE"/>
    <w:rsid w:val="00AE5ED6"/>
    <w:rsid w:val="00B22AC7"/>
    <w:rsid w:val="00B5060B"/>
    <w:rsid w:val="00B72F1A"/>
    <w:rsid w:val="00B8118E"/>
    <w:rsid w:val="00B8132D"/>
    <w:rsid w:val="00BC2A03"/>
    <w:rsid w:val="00BD7AA2"/>
    <w:rsid w:val="00C023A4"/>
    <w:rsid w:val="00C266C9"/>
    <w:rsid w:val="00C33D93"/>
    <w:rsid w:val="00C7524C"/>
    <w:rsid w:val="00C80ACB"/>
    <w:rsid w:val="00C9134E"/>
    <w:rsid w:val="00C954F7"/>
    <w:rsid w:val="00CA033F"/>
    <w:rsid w:val="00CA0D2A"/>
    <w:rsid w:val="00CD5B65"/>
    <w:rsid w:val="00CE594E"/>
    <w:rsid w:val="00CE6CFC"/>
    <w:rsid w:val="00CF14F5"/>
    <w:rsid w:val="00D03921"/>
    <w:rsid w:val="00D168DB"/>
    <w:rsid w:val="00D26A5B"/>
    <w:rsid w:val="00D55265"/>
    <w:rsid w:val="00DA491C"/>
    <w:rsid w:val="00DB2C75"/>
    <w:rsid w:val="00DD42FC"/>
    <w:rsid w:val="00DF661B"/>
    <w:rsid w:val="00E02B17"/>
    <w:rsid w:val="00E13734"/>
    <w:rsid w:val="00E27CAE"/>
    <w:rsid w:val="00E70AD7"/>
    <w:rsid w:val="00EB0CCD"/>
    <w:rsid w:val="00EB6A0F"/>
    <w:rsid w:val="00EB7E52"/>
    <w:rsid w:val="00F0684C"/>
    <w:rsid w:val="00F12CCF"/>
    <w:rsid w:val="00F84407"/>
    <w:rsid w:val="00F85447"/>
    <w:rsid w:val="00FA435A"/>
    <w:rsid w:val="00FB3132"/>
    <w:rsid w:val="00FB3215"/>
    <w:rsid w:val="00FD422C"/>
    <w:rsid w:val="00FE68AB"/>
    <w:rsid w:val="2B9704DE"/>
    <w:rsid w:val="2C3A05CC"/>
    <w:rsid w:val="4543755A"/>
    <w:rsid w:val="46DB6F5E"/>
    <w:rsid w:val="53CD5425"/>
    <w:rsid w:val="5652260D"/>
    <w:rsid w:val="6FB060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549DC4-443F-4604-B199-5C2FEA8CCA5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339</Words>
  <Characters>1935</Characters>
  <Lines>16</Lines>
  <Paragraphs>4</Paragraphs>
  <TotalTime>0</TotalTime>
  <ScaleCrop>false</ScaleCrop>
  <LinksUpToDate>false</LinksUpToDate>
  <CharactersWithSpaces>2270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2017-12-27T01:53:00Z</dcterms:created>
  <dc:creator>PC</dc:creator>
  <cp:lastModifiedBy>湖北荆楚理工印刷厂</cp:lastModifiedBy>
  <dcterms:modified xsi:type="dcterms:W3CDTF">2018-04-12T00:59:45Z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