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_GBK" w:hAnsi="微软雅黑" w:eastAsia="方正小标宋_GBK"/>
          <w:bCs/>
          <w:sz w:val="44"/>
          <w:szCs w:val="44"/>
        </w:rPr>
      </w:pPr>
      <w:r>
        <w:rPr>
          <w:rFonts w:hint="eastAsia" w:ascii="方正小标宋_GBK" w:hAnsi="微软雅黑" w:eastAsia="方正小标宋_GBK"/>
          <w:bCs/>
          <w:sz w:val="44"/>
          <w:szCs w:val="44"/>
        </w:rPr>
        <w:t>关于荆楚理工学院2021年预算执行情况和2022年预算方案的报告</w:t>
      </w:r>
    </w:p>
    <w:p>
      <w:pPr>
        <w:spacing w:line="320" w:lineRule="exact"/>
        <w:jc w:val="center"/>
        <w:rPr>
          <w:rFonts w:ascii="楷体_GB2312" w:hAnsi="宋体" w:eastAsia="楷体_GB2312"/>
          <w:sz w:val="28"/>
          <w:szCs w:val="28"/>
        </w:rPr>
      </w:pPr>
      <w:r>
        <w:rPr>
          <w:rFonts w:hint="eastAsia" w:ascii="楷体_GB2312" w:hAnsi="Calibri" w:eastAsia="楷体_GB2312"/>
          <w:b/>
          <w:sz w:val="32"/>
          <w:szCs w:val="32"/>
        </w:rPr>
        <w:t>张友涛</w:t>
      </w:r>
    </w:p>
    <w:p>
      <w:pPr>
        <w:spacing w:before="156" w:beforeLines="50" w:after="156" w:afterLines="50" w:line="320" w:lineRule="exact"/>
        <w:ind w:left="2400" w:hanging="2400" w:hangingChars="750"/>
        <w:jc w:val="center"/>
        <w:rPr>
          <w:rFonts w:cs="宋体" w:asciiTheme="minorEastAsia" w:hAnsiTheme="minorEastAsia" w:eastAsiaTheme="minorEastAsia"/>
          <w:bCs/>
          <w:sz w:val="32"/>
          <w:szCs w:val="32"/>
        </w:rPr>
      </w:pPr>
      <w:r>
        <w:rPr>
          <w:rFonts w:hint="eastAsia" w:cs="宋体" w:asciiTheme="minorEastAsia" w:hAnsiTheme="minorEastAsia" w:eastAsiaTheme="minorEastAsia"/>
          <w:bCs/>
          <w:sz w:val="32"/>
          <w:szCs w:val="32"/>
        </w:rPr>
        <w:t xml:space="preserve"> (2022年6月26 日)</w:t>
      </w:r>
    </w:p>
    <w:p>
      <w:pPr>
        <w:spacing w:line="500" w:lineRule="exact"/>
        <w:jc w:val="center"/>
        <w:rPr>
          <w:rFonts w:ascii="方正小标宋_GBK" w:hAnsi="方正小标宋简体" w:eastAsia="方正小标宋_GBK" w:cs="方正小标宋简体"/>
          <w:sz w:val="36"/>
          <w:szCs w:val="36"/>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各位代表：</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受学校委托，现将荆楚理工学院2021年预算执行情况和2022年预算方案向大会报告，请予审议,并请各位特邀代表和列席人员提出意见。</w:t>
      </w:r>
    </w:p>
    <w:p>
      <w:pPr>
        <w:spacing w:line="560" w:lineRule="exact"/>
        <w:ind w:firstLine="643" w:firstLineChars="200"/>
        <w:rPr>
          <w:rFonts w:ascii="黑体" w:hAnsi="黑体" w:eastAsia="黑体"/>
          <w:b/>
          <w:color w:val="000000"/>
          <w:sz w:val="32"/>
          <w:szCs w:val="32"/>
        </w:rPr>
      </w:pPr>
      <w:r>
        <w:rPr>
          <w:rFonts w:ascii="黑体" w:hAnsi="黑体" w:eastAsia="黑体"/>
          <w:b/>
          <w:bCs/>
          <w:color w:val="000000"/>
          <w:sz w:val="32"/>
          <w:szCs w:val="32"/>
        </w:rPr>
        <w:t>一、</w:t>
      </w:r>
      <w:r>
        <w:rPr>
          <w:rFonts w:ascii="黑体" w:hAnsi="黑体" w:eastAsia="黑体"/>
          <w:b/>
          <w:color w:val="000000"/>
          <w:sz w:val="32"/>
          <w:szCs w:val="32"/>
        </w:rPr>
        <w:t>202</w:t>
      </w:r>
      <w:r>
        <w:rPr>
          <w:rFonts w:hint="eastAsia" w:ascii="黑体" w:hAnsi="黑体" w:eastAsia="黑体"/>
          <w:b/>
          <w:color w:val="000000"/>
          <w:sz w:val="32"/>
          <w:szCs w:val="32"/>
        </w:rPr>
        <w:t>1</w:t>
      </w:r>
      <w:r>
        <w:rPr>
          <w:rFonts w:ascii="黑体" w:hAnsi="黑体" w:eastAsia="黑体"/>
          <w:b/>
          <w:color w:val="000000"/>
          <w:sz w:val="32"/>
          <w:szCs w:val="32"/>
        </w:rPr>
        <w:t>年预算执行情况</w:t>
      </w:r>
    </w:p>
    <w:p>
      <w:pPr>
        <w:spacing w:line="560" w:lineRule="exact"/>
        <w:ind w:firstLine="640" w:firstLineChars="200"/>
        <w:rPr>
          <w:rFonts w:ascii="仿宋_GB2312" w:eastAsia="仿宋_GB2312"/>
          <w:sz w:val="32"/>
          <w:szCs w:val="32"/>
        </w:rPr>
      </w:pPr>
      <w:r>
        <w:rPr>
          <w:rFonts w:hint="eastAsia" w:ascii="仿宋_GB2312" w:hAnsi="仿宋" w:eastAsia="仿宋_GB2312" w:cs="仿宋"/>
          <w:sz w:val="32"/>
          <w:szCs w:val="32"/>
        </w:rPr>
        <w:t>2021年是中国共产党成立100周年，也是“十四五”规划开局之年，更是推进学校高质量发展的重要一年。在校党委、行政的正确领导下，学校财务以党的</w:t>
      </w:r>
      <w:r>
        <w:rPr>
          <w:rFonts w:hint="eastAsia" w:ascii="仿宋_GB2312" w:eastAsia="仿宋_GB2312"/>
          <w:sz w:val="32"/>
          <w:szCs w:val="32"/>
        </w:rPr>
        <w:t>十九大和十九届历次全会精神</w:t>
      </w:r>
      <w:r>
        <w:rPr>
          <w:rFonts w:hint="eastAsia" w:ascii="仿宋_GB2312" w:hAnsi="仿宋" w:eastAsia="仿宋_GB2312" w:cs="仿宋"/>
          <w:sz w:val="32"/>
          <w:szCs w:val="32"/>
        </w:rPr>
        <w:t>为指引，深入学习贯彻习近平新时代中国特色社会主义思想，</w:t>
      </w:r>
      <w:r>
        <w:rPr>
          <w:rFonts w:hint="eastAsia" w:ascii="仿宋_GB2312" w:hAnsi="仿宋" w:eastAsia="仿宋_GB2312"/>
          <w:sz w:val="32"/>
          <w:szCs w:val="32"/>
        </w:rPr>
        <w:t>认真落实学校第一次党代会提出的目标任务</w:t>
      </w:r>
      <w:r>
        <w:rPr>
          <w:rFonts w:hint="eastAsia" w:ascii="仿宋_GB2312" w:eastAsia="仿宋_GB2312"/>
          <w:sz w:val="32"/>
          <w:szCs w:val="32"/>
        </w:rPr>
        <w:t>，坚持新发展理念，融入新发展格局，统筹推进疫情防控和学校发展，全力保民生、保基本运行、保重点项目支出，及时调整完善预算支出结构，积极挖掘增收节支潜力，确保预算平衡和学校稳定运行，预算执行情况总体良好。</w:t>
      </w:r>
    </w:p>
    <w:p>
      <w:pPr>
        <w:spacing w:line="560" w:lineRule="exact"/>
        <w:ind w:firstLine="643" w:firstLineChars="200"/>
        <w:rPr>
          <w:rFonts w:ascii="楷体_GB2312" w:hAnsi="宋体" w:eastAsia="楷体_GB2312"/>
          <w:b/>
          <w:bCs/>
          <w:color w:val="000000"/>
          <w:sz w:val="32"/>
          <w:szCs w:val="32"/>
        </w:rPr>
      </w:pPr>
      <w:r>
        <w:rPr>
          <w:rFonts w:hint="eastAsia" w:ascii="楷体_GB2312" w:hAnsi="宋体" w:eastAsia="楷体_GB2312"/>
          <w:b/>
          <w:bCs/>
          <w:color w:val="000000"/>
          <w:sz w:val="32"/>
          <w:szCs w:val="32"/>
        </w:rPr>
        <w:t>（一）收入预算执行情况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2021年学校预算总收入为37,474.03万元，实际执行43,681.32</w:t>
      </w:r>
      <w:r>
        <w:rPr>
          <w:rFonts w:hint="eastAsia" w:ascii="仿宋_GB2312" w:eastAsia="仿宋_GB2312"/>
          <w:bCs/>
          <w:color w:val="000000"/>
          <w:sz w:val="32"/>
          <w:szCs w:val="32"/>
        </w:rPr>
        <w:t>万元，</w:t>
      </w:r>
      <w:r>
        <w:rPr>
          <w:rFonts w:hint="eastAsia" w:ascii="仿宋_GB2312" w:eastAsia="仿宋_GB2312"/>
          <w:color w:val="000000"/>
          <w:sz w:val="32"/>
          <w:szCs w:val="32"/>
        </w:rPr>
        <w:t>执行率116.56%。具体情况为：</w:t>
      </w:r>
    </w:p>
    <w:p>
      <w:pPr>
        <w:spacing w:line="560" w:lineRule="exact"/>
        <w:ind w:firstLine="643" w:firstLineChars="200"/>
        <w:rPr>
          <w:rFonts w:ascii="仿宋_GB2312" w:eastAsia="仿宋_GB2312"/>
          <w:bCs/>
          <w:color w:val="000000"/>
          <w:sz w:val="32"/>
          <w:szCs w:val="32"/>
        </w:rPr>
      </w:pPr>
      <w:r>
        <w:rPr>
          <w:rFonts w:hint="eastAsia" w:ascii="仿宋_GB2312" w:eastAsia="仿宋_GB2312"/>
          <w:b/>
          <w:bCs/>
          <w:color w:val="000000"/>
          <w:sz w:val="32"/>
          <w:szCs w:val="32"/>
        </w:rPr>
        <w:t xml:space="preserve">1. </w:t>
      </w:r>
      <w:r>
        <w:rPr>
          <w:rFonts w:hint="eastAsia" w:ascii="仿宋_GB2312" w:eastAsia="仿宋_GB2312"/>
          <w:bCs/>
          <w:color w:val="000000"/>
          <w:sz w:val="32"/>
          <w:szCs w:val="32"/>
        </w:rPr>
        <w:t>财政拨款收入预算数20,153.03万元，实际</w:t>
      </w:r>
      <w:r>
        <w:rPr>
          <w:rFonts w:hint="eastAsia" w:ascii="仿宋_GB2312" w:eastAsia="仿宋_GB2312"/>
          <w:color w:val="000000"/>
          <w:sz w:val="32"/>
          <w:szCs w:val="32"/>
        </w:rPr>
        <w:t>执行</w:t>
      </w:r>
      <w:r>
        <w:rPr>
          <w:rFonts w:hint="eastAsia" w:ascii="仿宋_GB2312" w:hAnsi="仿宋" w:eastAsia="仿宋_GB2312"/>
          <w:sz w:val="32"/>
          <w:szCs w:val="32"/>
        </w:rPr>
        <w:t>33,810.42</w:t>
      </w:r>
      <w:r>
        <w:rPr>
          <w:rFonts w:hint="eastAsia" w:ascii="仿宋_GB2312" w:eastAsia="仿宋_GB2312"/>
          <w:bCs/>
          <w:color w:val="000000"/>
          <w:sz w:val="32"/>
          <w:szCs w:val="32"/>
        </w:rPr>
        <w:t>万元，比年初预算增加13,657.39万元，具体情况如下：</w:t>
      </w:r>
    </w:p>
    <w:p>
      <w:pPr>
        <w:spacing w:line="560" w:lineRule="exact"/>
        <w:ind w:firstLine="482" w:firstLineChars="150"/>
        <w:rPr>
          <w:rFonts w:ascii="仿宋_GB2312" w:eastAsia="仿宋_GB2312"/>
          <w:sz w:val="32"/>
          <w:szCs w:val="32"/>
        </w:rPr>
      </w:pPr>
      <w:r>
        <w:rPr>
          <w:rFonts w:hint="eastAsia" w:ascii="仿宋_GB2312" w:hAnsi="仿宋" w:eastAsia="仿宋_GB2312"/>
          <w:b/>
          <w:sz w:val="32"/>
          <w:szCs w:val="32"/>
        </w:rPr>
        <w:t>（1）</w:t>
      </w:r>
      <w:r>
        <w:rPr>
          <w:rFonts w:hint="eastAsia" w:ascii="仿宋_GB2312" w:hAnsi="仿宋" w:eastAsia="仿宋_GB2312"/>
          <w:sz w:val="32"/>
          <w:szCs w:val="32"/>
        </w:rPr>
        <w:t>教育事业补助（生均定额补助）预算数17,147.00万元，实际执行</w:t>
      </w:r>
      <w:r>
        <w:rPr>
          <w:rFonts w:hint="eastAsia" w:ascii="仿宋_GB2312" w:eastAsia="仿宋_GB2312"/>
          <w:sz w:val="32"/>
          <w:szCs w:val="32"/>
        </w:rPr>
        <w:t>19,652.39</w:t>
      </w:r>
      <w:r>
        <w:rPr>
          <w:rFonts w:hint="eastAsia" w:ascii="仿宋_GB2312" w:hAnsi="仿宋" w:eastAsia="仿宋_GB2312"/>
          <w:sz w:val="32"/>
          <w:szCs w:val="32"/>
        </w:rPr>
        <w:t>万元，</w:t>
      </w:r>
      <w:r>
        <w:rPr>
          <w:rFonts w:hint="eastAsia" w:ascii="仿宋_GB2312" w:eastAsia="仿宋_GB2312"/>
          <w:bCs/>
          <w:color w:val="000000"/>
          <w:sz w:val="32"/>
          <w:szCs w:val="32"/>
        </w:rPr>
        <w:t>比年初预算</w:t>
      </w:r>
      <w:r>
        <w:rPr>
          <w:rFonts w:hint="eastAsia" w:ascii="仿宋_GB2312" w:hAnsi="仿宋" w:eastAsia="仿宋_GB2312"/>
          <w:sz w:val="32"/>
          <w:szCs w:val="32"/>
        </w:rPr>
        <w:t>增加2,505.39万元，执行率114.61%</w:t>
      </w:r>
      <w:r>
        <w:rPr>
          <w:rFonts w:hint="eastAsia" w:ascii="仿宋_GB2312" w:eastAsia="仿宋_GB2312"/>
          <w:sz w:val="32"/>
          <w:szCs w:val="32"/>
        </w:rPr>
        <w:t xml:space="preserve"> 。主要是中期追加生均拨款2,505.39万元。</w:t>
      </w:r>
    </w:p>
    <w:p>
      <w:pPr>
        <w:spacing w:line="560" w:lineRule="exact"/>
        <w:ind w:firstLine="482" w:firstLineChars="150"/>
        <w:rPr>
          <w:rFonts w:ascii="仿宋_GB2312" w:eastAsia="仿宋_GB2312"/>
          <w:sz w:val="32"/>
          <w:szCs w:val="32"/>
        </w:rPr>
      </w:pPr>
      <w:r>
        <w:rPr>
          <w:rFonts w:hint="eastAsia" w:ascii="仿宋_GB2312" w:hAnsi="仿宋" w:eastAsia="仿宋_GB2312"/>
          <w:b/>
          <w:sz w:val="32"/>
          <w:szCs w:val="32"/>
        </w:rPr>
        <w:t>（2）</w:t>
      </w:r>
      <w:r>
        <w:rPr>
          <w:rFonts w:hint="eastAsia" w:ascii="仿宋_GB2312" w:hAnsi="仿宋" w:eastAsia="仿宋_GB2312"/>
          <w:sz w:val="32"/>
          <w:szCs w:val="32"/>
        </w:rPr>
        <w:t>财政专项拨款预算2,467.00万元，实际执行13,619.00万元，</w:t>
      </w:r>
      <w:r>
        <w:rPr>
          <w:rFonts w:hint="eastAsia" w:ascii="仿宋_GB2312" w:eastAsia="仿宋_GB2312"/>
          <w:bCs/>
          <w:color w:val="000000"/>
          <w:sz w:val="32"/>
          <w:szCs w:val="32"/>
        </w:rPr>
        <w:t>比年初预算</w:t>
      </w:r>
      <w:r>
        <w:rPr>
          <w:rFonts w:hint="eastAsia" w:ascii="仿宋_GB2312" w:hAnsi="仿宋" w:eastAsia="仿宋_GB2312"/>
          <w:sz w:val="32"/>
          <w:szCs w:val="32"/>
        </w:rPr>
        <w:t>增加11,152.00万元，执行率552.04%。</w:t>
      </w:r>
      <w:r>
        <w:rPr>
          <w:rFonts w:hint="eastAsia" w:ascii="仿宋_GB2312" w:eastAsia="仿宋_GB2312"/>
          <w:sz w:val="32"/>
          <w:szCs w:val="32"/>
        </w:rPr>
        <w:t>主要是中期追加综合奖补资金1,027.00万元，“双一流”建设资金141.00万元，捐赠配比资金204.00万元，央财项目资金787.00万元，学生奖助学金428.00万元，一般债券4,000.00万元，基建项目资金4,565.00万元。</w:t>
      </w:r>
    </w:p>
    <w:p>
      <w:pPr>
        <w:spacing w:line="560" w:lineRule="exact"/>
        <w:ind w:firstLine="482" w:firstLineChars="150"/>
        <w:rPr>
          <w:rFonts w:ascii="仿宋_GB2312" w:hAnsi="仿宋" w:eastAsia="仿宋_GB2312"/>
          <w:sz w:val="32"/>
          <w:szCs w:val="32"/>
        </w:rPr>
      </w:pPr>
      <w:r>
        <w:rPr>
          <w:rFonts w:hint="eastAsia" w:ascii="仿宋_GB2312" w:hAnsi="仿宋" w:eastAsia="仿宋_GB2312"/>
          <w:b/>
          <w:sz w:val="32"/>
          <w:szCs w:val="32"/>
        </w:rPr>
        <w:t>（3）</w:t>
      </w:r>
      <w:r>
        <w:rPr>
          <w:rFonts w:hint="eastAsia" w:ascii="仿宋_GB2312" w:hAnsi="仿宋" w:eastAsia="仿宋_GB2312"/>
          <w:sz w:val="32"/>
          <w:szCs w:val="32"/>
        </w:rPr>
        <w:t>行政事业单位资产收益拨款预算数116.00万元，实际执行数116.00万元，执行率100%。</w:t>
      </w:r>
    </w:p>
    <w:p>
      <w:pPr>
        <w:spacing w:line="560" w:lineRule="exact"/>
        <w:ind w:firstLine="482" w:firstLineChars="150"/>
        <w:rPr>
          <w:rFonts w:ascii="仿宋_GB2312" w:hAnsi="仿宋" w:eastAsia="仿宋_GB2312"/>
          <w:sz w:val="32"/>
          <w:szCs w:val="32"/>
        </w:rPr>
      </w:pPr>
      <w:r>
        <w:rPr>
          <w:rFonts w:hint="eastAsia" w:ascii="仿宋_GB2312" w:hAnsi="仿宋" w:eastAsia="仿宋_GB2312"/>
          <w:b/>
          <w:sz w:val="32"/>
          <w:szCs w:val="32"/>
        </w:rPr>
        <w:t>（4）</w:t>
      </w:r>
      <w:r>
        <w:rPr>
          <w:rFonts w:hint="eastAsia" w:ascii="仿宋_GB2312" w:hAnsi="仿宋" w:eastAsia="仿宋_GB2312"/>
          <w:sz w:val="32"/>
          <w:szCs w:val="32"/>
        </w:rPr>
        <w:t>政府性基金财政拨款预算数423.03万元，实际执行数423.03万元，执行率100%。</w:t>
      </w:r>
    </w:p>
    <w:p>
      <w:pPr>
        <w:spacing w:line="560" w:lineRule="exact"/>
        <w:ind w:firstLine="643" w:firstLineChars="200"/>
        <w:rPr>
          <w:rFonts w:ascii="仿宋_GB2312" w:eastAsia="仿宋_GB2312"/>
          <w:color w:val="000000"/>
          <w:sz w:val="32"/>
          <w:szCs w:val="32"/>
        </w:rPr>
      </w:pPr>
      <w:r>
        <w:rPr>
          <w:rFonts w:hint="eastAsia" w:ascii="仿宋_GB2312" w:hAnsi="仿宋" w:eastAsia="仿宋_GB2312"/>
          <w:b/>
          <w:sz w:val="32"/>
          <w:szCs w:val="32"/>
        </w:rPr>
        <w:t>2．</w:t>
      </w:r>
      <w:r>
        <w:rPr>
          <w:rFonts w:hint="eastAsia" w:ascii="仿宋_GB2312" w:eastAsia="仿宋_GB2312"/>
          <w:bCs/>
          <w:color w:val="000000"/>
          <w:sz w:val="32"/>
          <w:szCs w:val="32"/>
        </w:rPr>
        <w:t>事业</w:t>
      </w:r>
      <w:r>
        <w:rPr>
          <w:rFonts w:hint="eastAsia" w:ascii="仿宋_GB2312" w:eastAsia="仿宋_GB2312"/>
          <w:color w:val="000000"/>
          <w:sz w:val="32"/>
          <w:szCs w:val="32"/>
        </w:rPr>
        <w:t>收入预算数17,031.00万元（当年非税收入11,811万元，上年结转5,220万元），实际执行8,955.55万元，比年初预算减少8,075.45万元，执行率为52.58%。减少的主要原因在于执行数是以实际支出数确定收入数，当年非税收入实际征缴</w:t>
      </w:r>
      <w:r>
        <w:rPr>
          <w:rFonts w:hint="eastAsia" w:ascii="仿宋_GB2312" w:eastAsia="仿宋_GB2312"/>
          <w:sz w:val="32"/>
          <w:szCs w:val="32"/>
        </w:rPr>
        <w:t>13,715.71万元，执行率116.12%。</w:t>
      </w:r>
    </w:p>
    <w:p>
      <w:pPr>
        <w:spacing w:line="560" w:lineRule="exact"/>
        <w:ind w:firstLine="643" w:firstLineChars="200"/>
        <w:rPr>
          <w:rFonts w:ascii="仿宋_GB2312" w:eastAsia="仿宋_GB2312"/>
          <w:bCs/>
          <w:color w:val="000000"/>
          <w:sz w:val="32"/>
          <w:szCs w:val="32"/>
        </w:rPr>
      </w:pPr>
      <w:r>
        <w:rPr>
          <w:rFonts w:hint="eastAsia" w:ascii="仿宋_GB2312" w:hAnsi="仿宋" w:eastAsia="仿宋_GB2312"/>
          <w:b/>
          <w:sz w:val="32"/>
          <w:szCs w:val="32"/>
        </w:rPr>
        <w:t>3．</w:t>
      </w:r>
      <w:r>
        <w:rPr>
          <w:rFonts w:hint="eastAsia" w:ascii="仿宋_GB2312" w:eastAsia="仿宋_GB2312"/>
          <w:bCs/>
          <w:color w:val="000000"/>
          <w:sz w:val="32"/>
          <w:szCs w:val="32"/>
        </w:rPr>
        <w:t>其他收入预算数290.00万，实际执行915.35万元，比年初预算增加625.35万元，执行率315.63%。主要是中期拨付国培省培经费200.25万元，产业技术研究院运行经费200万元，其他（利息收入、博士违约退款等）225.10万元。</w:t>
      </w:r>
    </w:p>
    <w:p>
      <w:pPr>
        <w:spacing w:line="560" w:lineRule="exact"/>
        <w:ind w:firstLine="643" w:firstLineChars="200"/>
        <w:rPr>
          <w:rFonts w:ascii="楷体_GB2312" w:hAnsi="宋体" w:eastAsia="楷体_GB2312"/>
          <w:b/>
          <w:bCs/>
          <w:color w:val="000000"/>
          <w:sz w:val="32"/>
          <w:szCs w:val="32"/>
        </w:rPr>
      </w:pPr>
      <w:r>
        <w:rPr>
          <w:rFonts w:hint="eastAsia" w:ascii="楷体_GB2312" w:hAnsi="宋体" w:eastAsia="楷体_GB2312"/>
          <w:b/>
          <w:bCs/>
          <w:color w:val="000000"/>
          <w:sz w:val="32"/>
          <w:szCs w:val="32"/>
        </w:rPr>
        <w:t>（二）支出预算执行情况</w:t>
      </w:r>
    </w:p>
    <w:p>
      <w:pPr>
        <w:spacing w:line="560" w:lineRule="exact"/>
        <w:ind w:firstLine="640" w:firstLineChars="200"/>
        <w:rPr>
          <w:rFonts w:ascii="仿宋_GB2312" w:eastAsia="仿宋_GB2312"/>
        </w:rPr>
      </w:pPr>
      <w:r>
        <w:rPr>
          <w:rFonts w:hint="eastAsia" w:ascii="仿宋_GB2312" w:eastAsia="仿宋_GB2312"/>
          <w:color w:val="000000"/>
          <w:sz w:val="32"/>
          <w:szCs w:val="32"/>
        </w:rPr>
        <w:t>2021年预算总支出</w:t>
      </w:r>
      <w:r>
        <w:rPr>
          <w:rFonts w:hint="eastAsia" w:ascii="仿宋_GB2312" w:eastAsia="仿宋_GB2312"/>
          <w:sz w:val="32"/>
          <w:szCs w:val="32"/>
        </w:rPr>
        <w:t>为</w:t>
      </w:r>
      <w:r>
        <w:rPr>
          <w:rFonts w:hint="eastAsia" w:ascii="仿宋_GB2312" w:eastAsia="仿宋_GB2312"/>
          <w:color w:val="000000"/>
          <w:sz w:val="32"/>
          <w:szCs w:val="32"/>
        </w:rPr>
        <w:t>37,474.03万元，实际执行43,148.28万元, 增加5,674.25万元，执行率115.14%。具体情况为：</w:t>
      </w:r>
    </w:p>
    <w:p>
      <w:pPr>
        <w:spacing w:line="560" w:lineRule="exact"/>
        <w:ind w:firstLine="630" w:firstLineChars="196"/>
        <w:rPr>
          <w:rFonts w:ascii="仿宋_GB2312" w:eastAsia="仿宋_GB2312"/>
          <w:bCs/>
          <w:color w:val="000000"/>
          <w:sz w:val="32"/>
          <w:szCs w:val="32"/>
        </w:rPr>
      </w:pPr>
      <w:r>
        <w:rPr>
          <w:rFonts w:hint="eastAsia" w:ascii="仿宋_GB2312" w:hAnsi="仿宋" w:eastAsia="仿宋_GB2312"/>
          <w:b/>
          <w:sz w:val="32"/>
          <w:szCs w:val="32"/>
        </w:rPr>
        <w:t>1、</w:t>
      </w:r>
      <w:r>
        <w:rPr>
          <w:rFonts w:hint="eastAsia" w:ascii="仿宋_GB2312" w:eastAsia="仿宋_GB2312"/>
          <w:bCs/>
          <w:color w:val="000000"/>
          <w:sz w:val="32"/>
          <w:szCs w:val="32"/>
        </w:rPr>
        <w:t>人员经费支出预算数23,264.00万元，实际执行22,299.58万元，</w:t>
      </w:r>
      <w:r>
        <w:rPr>
          <w:rFonts w:hint="eastAsia" w:ascii="仿宋_GB2312" w:eastAsia="仿宋_GB2312"/>
          <w:color w:val="000000"/>
          <w:sz w:val="32"/>
          <w:szCs w:val="32"/>
        </w:rPr>
        <w:t>执行率95.85%，</w:t>
      </w:r>
      <w:r>
        <w:rPr>
          <w:rFonts w:ascii="仿宋_GB2312" w:eastAsia="仿宋_GB2312"/>
          <w:bCs/>
          <w:color w:val="000000"/>
          <w:sz w:val="32"/>
          <w:szCs w:val="32"/>
        </w:rPr>
        <w:t>执行率未达100%的主要原因是养老保险实际缴纳金额小于预算金额</w:t>
      </w:r>
      <w:r>
        <w:rPr>
          <w:rFonts w:hint="eastAsia" w:ascii="仿宋_GB2312" w:eastAsia="仿宋_GB2312"/>
          <w:bCs/>
          <w:color w:val="000000"/>
          <w:sz w:val="32"/>
          <w:szCs w:val="32"/>
        </w:rPr>
        <w:t>。　</w:t>
      </w:r>
    </w:p>
    <w:p>
      <w:pPr>
        <w:spacing w:line="560" w:lineRule="exact"/>
        <w:ind w:firstLine="630" w:firstLineChars="196"/>
        <w:rPr>
          <w:rFonts w:ascii="仿宋_GB2312" w:eastAsia="仿宋_GB2312"/>
          <w:bCs/>
          <w:color w:val="000000"/>
          <w:sz w:val="32"/>
          <w:szCs w:val="32"/>
        </w:rPr>
      </w:pPr>
      <w:r>
        <w:rPr>
          <w:rFonts w:hint="eastAsia" w:ascii="仿宋_GB2312" w:hAnsi="仿宋" w:eastAsia="仿宋_GB2312"/>
          <w:b/>
          <w:sz w:val="32"/>
          <w:szCs w:val="32"/>
        </w:rPr>
        <w:t>（1）</w:t>
      </w:r>
      <w:r>
        <w:rPr>
          <w:rFonts w:hint="eastAsia" w:ascii="仿宋_GB2312" w:eastAsia="仿宋_GB2312"/>
          <w:bCs/>
          <w:color w:val="000000"/>
          <w:sz w:val="32"/>
          <w:szCs w:val="32"/>
        </w:rPr>
        <w:t>职工基本工资、津补贴、绩效工资17,511.57万元。</w:t>
      </w:r>
    </w:p>
    <w:p>
      <w:pPr>
        <w:spacing w:line="560" w:lineRule="exact"/>
        <w:ind w:firstLine="630" w:firstLineChars="196"/>
        <w:rPr>
          <w:rFonts w:ascii="仿宋_GB2312" w:eastAsia="仿宋_GB2312"/>
          <w:sz w:val="32"/>
          <w:szCs w:val="32"/>
        </w:rPr>
      </w:pPr>
      <w:r>
        <w:rPr>
          <w:rFonts w:hint="eastAsia" w:ascii="仿宋_GB2312" w:hAnsi="仿宋" w:eastAsia="仿宋_GB2312"/>
          <w:b/>
          <w:sz w:val="32"/>
          <w:szCs w:val="32"/>
        </w:rPr>
        <w:t>（2）</w:t>
      </w:r>
      <w:r>
        <w:rPr>
          <w:rFonts w:hint="eastAsia" w:ascii="仿宋_GB2312" w:eastAsia="仿宋_GB2312"/>
          <w:sz w:val="32"/>
          <w:szCs w:val="32"/>
        </w:rPr>
        <w:t>养老保险、职业年金缴费和离退休人员经费1,563.05万元。</w:t>
      </w:r>
    </w:p>
    <w:p>
      <w:pPr>
        <w:spacing w:line="560" w:lineRule="exact"/>
        <w:ind w:firstLine="630" w:firstLineChars="196"/>
        <w:rPr>
          <w:rFonts w:ascii="仿宋_GB2312" w:eastAsia="仿宋_GB2312"/>
          <w:sz w:val="32"/>
          <w:szCs w:val="32"/>
        </w:rPr>
      </w:pPr>
      <w:r>
        <w:rPr>
          <w:rFonts w:hint="eastAsia" w:ascii="仿宋_GB2312" w:hAnsi="仿宋" w:eastAsia="仿宋_GB2312"/>
          <w:b/>
          <w:sz w:val="32"/>
          <w:szCs w:val="32"/>
        </w:rPr>
        <w:t>（3）</w:t>
      </w:r>
      <w:r>
        <w:rPr>
          <w:rFonts w:hint="eastAsia" w:ascii="仿宋_GB2312" w:eastAsia="仿宋_GB2312"/>
          <w:sz w:val="32"/>
          <w:szCs w:val="32"/>
        </w:rPr>
        <w:t>其他社会保险缴费2,856.10万元，主要包括：职工基本医疗保险缴费994.24万元，其他保障缴费256.86万元，住房公积金1,605万元。</w:t>
      </w:r>
    </w:p>
    <w:p>
      <w:pPr>
        <w:spacing w:line="560" w:lineRule="exact"/>
        <w:ind w:firstLine="630" w:firstLineChars="196"/>
        <w:rPr>
          <w:rFonts w:ascii="仿宋_GB2312" w:hAnsi="仿宋" w:eastAsia="仿宋_GB2312"/>
          <w:sz w:val="32"/>
          <w:szCs w:val="32"/>
        </w:rPr>
      </w:pPr>
      <w:r>
        <w:rPr>
          <w:rFonts w:hint="eastAsia" w:ascii="仿宋_GB2312" w:hAnsi="仿宋" w:eastAsia="仿宋_GB2312"/>
          <w:b/>
          <w:sz w:val="32"/>
          <w:szCs w:val="32"/>
        </w:rPr>
        <w:t>（4）</w:t>
      </w:r>
      <w:r>
        <w:rPr>
          <w:rFonts w:hint="eastAsia" w:ascii="仿宋_GB2312" w:eastAsia="仿宋_GB2312"/>
          <w:sz w:val="32"/>
          <w:szCs w:val="32"/>
        </w:rPr>
        <w:t>长期聘用人员工资368.86万元。</w:t>
      </w:r>
    </w:p>
    <w:p>
      <w:pPr>
        <w:spacing w:line="560" w:lineRule="exact"/>
        <w:ind w:firstLine="643" w:firstLineChars="200"/>
        <w:rPr>
          <w:rFonts w:ascii="仿宋_GB2312" w:eastAsia="仿宋_GB2312"/>
          <w:sz w:val="32"/>
          <w:szCs w:val="32"/>
        </w:rPr>
      </w:pPr>
      <w:r>
        <w:rPr>
          <w:rFonts w:hint="eastAsia" w:ascii="仿宋_GB2312" w:hAnsi="仿宋" w:eastAsia="仿宋_GB2312"/>
          <w:b/>
          <w:sz w:val="32"/>
          <w:szCs w:val="32"/>
        </w:rPr>
        <w:t>2、</w:t>
      </w:r>
      <w:r>
        <w:rPr>
          <w:rFonts w:hint="eastAsia" w:ascii="仿宋_GB2312" w:eastAsia="仿宋_GB2312"/>
          <w:sz w:val="32"/>
          <w:szCs w:val="32"/>
        </w:rPr>
        <w:t>公用经费支出预算数7,822.00万元，实际执行5,557.37万元，执行率71.04%。</w:t>
      </w:r>
    </w:p>
    <w:p>
      <w:pPr>
        <w:spacing w:line="560" w:lineRule="exact"/>
        <w:ind w:firstLine="643" w:firstLineChars="200"/>
        <w:rPr>
          <w:rFonts w:ascii="仿宋_GB2312" w:eastAsia="仿宋_GB2312"/>
          <w:sz w:val="32"/>
          <w:szCs w:val="32"/>
        </w:rPr>
      </w:pPr>
      <w:r>
        <w:rPr>
          <w:rFonts w:hint="eastAsia" w:ascii="仿宋_GB2312" w:hAnsi="仿宋" w:eastAsia="仿宋_GB2312"/>
          <w:b/>
          <w:sz w:val="32"/>
          <w:szCs w:val="32"/>
        </w:rPr>
        <w:t>（1）</w:t>
      </w:r>
      <w:r>
        <w:rPr>
          <w:rFonts w:hint="eastAsia" w:ascii="仿宋_GB2312" w:eastAsia="仿宋_GB2312"/>
          <w:sz w:val="32"/>
          <w:szCs w:val="32"/>
        </w:rPr>
        <w:t>教育事业支出预算数4,592.00万元，实际执行2,994.80万元，执行率65.21%。主要用于教育教学改革、专业课程建设、学生竞赛、创新创业、招生宣传、教学管理、教学院部运行、“三全育人”、思政专项等。</w:t>
      </w:r>
    </w:p>
    <w:p>
      <w:pPr>
        <w:spacing w:line="560" w:lineRule="exact"/>
        <w:ind w:firstLine="643" w:firstLineChars="200"/>
        <w:rPr>
          <w:rFonts w:ascii="仿宋_GB2312" w:eastAsia="仿宋_GB2312"/>
          <w:sz w:val="32"/>
          <w:szCs w:val="32"/>
        </w:rPr>
      </w:pPr>
      <w:r>
        <w:rPr>
          <w:rFonts w:hint="eastAsia" w:ascii="仿宋_GB2312" w:hAnsi="仿宋" w:eastAsia="仿宋_GB2312"/>
          <w:b/>
          <w:sz w:val="32"/>
          <w:szCs w:val="32"/>
        </w:rPr>
        <w:t>（2）</w:t>
      </w:r>
      <w:r>
        <w:rPr>
          <w:rFonts w:hint="eastAsia" w:ascii="仿宋_GB2312" w:eastAsia="仿宋_GB2312"/>
          <w:sz w:val="32"/>
          <w:szCs w:val="32"/>
        </w:rPr>
        <w:t>科研事业支出预算数700.00万元，实际支出531.6万元，执行率75.94%，主要用于</w:t>
      </w:r>
      <w:r>
        <w:rPr>
          <w:rFonts w:hint="eastAsia" w:ascii="仿宋_GB2312" w:eastAsia="仿宋_GB2312"/>
          <w:color w:val="000000"/>
          <w:sz w:val="32"/>
          <w:szCs w:val="32"/>
        </w:rPr>
        <w:t>科研申报、学术会议、专利补助、国家级、省级项目配套、实验室危废处理、博士教授启动金等。</w:t>
      </w:r>
    </w:p>
    <w:p>
      <w:pPr>
        <w:spacing w:line="560" w:lineRule="exact"/>
        <w:ind w:firstLine="643" w:firstLineChars="200"/>
        <w:rPr>
          <w:rFonts w:ascii="仿宋_GB2312" w:hAnsi="宋体" w:eastAsia="仿宋_GB2312" w:cs="宋体"/>
          <w:sz w:val="32"/>
          <w:szCs w:val="32"/>
        </w:rPr>
      </w:pPr>
      <w:r>
        <w:rPr>
          <w:rFonts w:hint="eastAsia" w:ascii="仿宋_GB2312" w:hAnsi="仿宋" w:eastAsia="仿宋_GB2312"/>
          <w:b/>
          <w:sz w:val="32"/>
          <w:szCs w:val="32"/>
        </w:rPr>
        <w:t>（3）</w:t>
      </w:r>
      <w:r>
        <w:rPr>
          <w:rFonts w:hint="eastAsia" w:ascii="仿宋_GB2312" w:eastAsia="仿宋_GB2312"/>
          <w:sz w:val="32"/>
          <w:szCs w:val="32"/>
        </w:rPr>
        <w:t>行政管理支出预算数850.00万元，实际执行658.52万元，执行率77.47%。</w:t>
      </w:r>
      <w:r>
        <w:rPr>
          <w:rFonts w:hint="eastAsia" w:ascii="仿宋_GB2312" w:hAnsi="宋体" w:eastAsia="仿宋_GB2312" w:cs="宋体"/>
          <w:sz w:val="32"/>
          <w:szCs w:val="32"/>
        </w:rPr>
        <w:t>主要用于职能部门日常运行、工会经费、纪检、党建、统战、宣传工作专项等。</w:t>
      </w:r>
    </w:p>
    <w:p>
      <w:pPr>
        <w:spacing w:line="560" w:lineRule="exact"/>
        <w:ind w:firstLine="643" w:firstLineChars="200"/>
        <w:rPr>
          <w:rFonts w:ascii="仿宋_GB2312" w:eastAsia="仿宋_GB2312"/>
          <w:sz w:val="32"/>
          <w:szCs w:val="32"/>
        </w:rPr>
      </w:pPr>
      <w:r>
        <w:rPr>
          <w:rFonts w:hint="eastAsia" w:ascii="仿宋_GB2312" w:hAnsi="仿宋" w:eastAsia="仿宋_GB2312"/>
          <w:b/>
          <w:sz w:val="32"/>
          <w:szCs w:val="32"/>
        </w:rPr>
        <w:t>（4）</w:t>
      </w:r>
      <w:r>
        <w:rPr>
          <w:rFonts w:hint="eastAsia" w:ascii="仿宋_GB2312" w:eastAsia="仿宋_GB2312"/>
          <w:sz w:val="32"/>
          <w:szCs w:val="32"/>
        </w:rPr>
        <w:t>后勤保障支出预算数1,680.00万元，实际执行1,372.45万元，执行率81.69%。主要用于水电费、水电维修、环卫绿化、物业管理、卫生保洁开支等。</w:t>
      </w:r>
    </w:p>
    <w:p>
      <w:pPr>
        <w:spacing w:line="560" w:lineRule="exact"/>
        <w:ind w:firstLine="643" w:firstLineChars="200"/>
        <w:rPr>
          <w:rFonts w:ascii="仿宋_GB2312" w:eastAsia="仿宋_GB2312"/>
          <w:sz w:val="32"/>
          <w:szCs w:val="32"/>
        </w:rPr>
      </w:pPr>
      <w:r>
        <w:rPr>
          <w:rFonts w:hint="eastAsia" w:ascii="仿宋_GB2312" w:hAnsi="仿宋" w:eastAsia="仿宋_GB2312"/>
          <w:b/>
          <w:sz w:val="32"/>
          <w:szCs w:val="32"/>
        </w:rPr>
        <w:t>3、</w:t>
      </w:r>
      <w:r>
        <w:rPr>
          <w:rFonts w:hint="eastAsia" w:ascii="仿宋_GB2312" w:eastAsia="仿宋_GB2312"/>
          <w:sz w:val="32"/>
          <w:szCs w:val="32"/>
        </w:rPr>
        <w:t>项目支出预算数6,388.03万元，实际执行15,291.33万元，执行率239.37%。</w:t>
      </w:r>
    </w:p>
    <w:p>
      <w:pPr>
        <w:spacing w:line="560" w:lineRule="exact"/>
        <w:ind w:firstLine="643" w:firstLineChars="200"/>
        <w:rPr>
          <w:rFonts w:ascii="仿宋_GB2312" w:eastAsia="仿宋_GB2312"/>
          <w:sz w:val="32"/>
          <w:szCs w:val="32"/>
        </w:rPr>
      </w:pPr>
      <w:r>
        <w:rPr>
          <w:rFonts w:hint="eastAsia" w:ascii="仿宋_GB2312" w:hAnsi="仿宋" w:eastAsia="仿宋_GB2312"/>
          <w:b/>
          <w:sz w:val="32"/>
          <w:szCs w:val="32"/>
        </w:rPr>
        <w:t>（1）</w:t>
      </w:r>
      <w:r>
        <w:rPr>
          <w:rFonts w:hint="eastAsia" w:ascii="仿宋_GB2312" w:eastAsia="仿宋_GB2312"/>
          <w:sz w:val="32"/>
          <w:szCs w:val="32"/>
        </w:rPr>
        <w:t>学生资助专项预算数2,092.00万元，实际执行2,420.18万元，执行率115.69%。</w:t>
      </w:r>
    </w:p>
    <w:p>
      <w:pPr>
        <w:spacing w:line="560" w:lineRule="exact"/>
        <w:ind w:firstLine="643" w:firstLineChars="200"/>
        <w:rPr>
          <w:rFonts w:ascii="仿宋_GB2312" w:eastAsia="仿宋_GB2312"/>
          <w:sz w:val="32"/>
          <w:szCs w:val="32"/>
        </w:rPr>
      </w:pPr>
      <w:r>
        <w:rPr>
          <w:rFonts w:hint="eastAsia" w:ascii="仿宋_GB2312" w:hAnsi="仿宋" w:eastAsia="仿宋_GB2312"/>
          <w:b/>
          <w:sz w:val="32"/>
          <w:szCs w:val="32"/>
        </w:rPr>
        <w:t>（2）</w:t>
      </w:r>
      <w:r>
        <w:rPr>
          <w:rFonts w:hint="eastAsia" w:ascii="仿宋_GB2312" w:eastAsia="仿宋_GB2312"/>
          <w:sz w:val="32"/>
          <w:szCs w:val="32"/>
        </w:rPr>
        <w:t>高等教育事业发展专项预算数764.00万元，实际支出764.00万元，执行率100%。</w:t>
      </w:r>
    </w:p>
    <w:p>
      <w:pPr>
        <w:spacing w:line="560" w:lineRule="exact"/>
        <w:ind w:firstLine="643" w:firstLineChars="200"/>
        <w:rPr>
          <w:rFonts w:ascii="仿宋_GB2312" w:eastAsia="仿宋_GB2312"/>
          <w:sz w:val="32"/>
          <w:szCs w:val="32"/>
        </w:rPr>
      </w:pPr>
      <w:r>
        <w:rPr>
          <w:rFonts w:hint="eastAsia" w:ascii="仿宋_GB2312" w:hAnsi="仿宋" w:eastAsia="仿宋_GB2312"/>
          <w:b/>
          <w:sz w:val="32"/>
          <w:szCs w:val="32"/>
        </w:rPr>
        <w:t>（3）</w:t>
      </w:r>
      <w:r>
        <w:rPr>
          <w:rFonts w:hint="eastAsia" w:ascii="仿宋_GB2312" w:eastAsia="仿宋_GB2312"/>
          <w:sz w:val="32"/>
          <w:szCs w:val="32"/>
        </w:rPr>
        <w:t>高校基本建设专项预算数0万元，实际执行4,565.00万元。专项拨款年初无预算，为中期拨付，主要用于医学教学实验实训中心项目建设。</w:t>
      </w:r>
    </w:p>
    <w:p>
      <w:pPr>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（4）</w:t>
      </w:r>
      <w:r>
        <w:rPr>
          <w:rFonts w:hint="eastAsia" w:ascii="仿宋_GB2312" w:eastAsia="仿宋_GB2312"/>
          <w:sz w:val="32"/>
          <w:szCs w:val="32"/>
        </w:rPr>
        <w:t>高校债务还本付息专项预算数1,187.03万元，实际执行</w:t>
      </w:r>
      <w:r>
        <w:rPr>
          <w:rFonts w:hint="eastAsia" w:ascii="仿宋_GB2312" w:hAnsi="仿宋" w:eastAsia="仿宋_GB2312"/>
          <w:sz w:val="32"/>
          <w:szCs w:val="32"/>
        </w:rPr>
        <w:t xml:space="preserve"> 1,190.86万元，执行率100.32%，主要用于国开行还本700.00万元，付息63.64万元，高等教育专项债券付息423.03万元,政府一般债券发行费用4.19万元。</w:t>
      </w:r>
    </w:p>
    <w:p>
      <w:pPr>
        <w:spacing w:line="560" w:lineRule="exact"/>
        <w:ind w:firstLine="643" w:firstLineChars="200"/>
        <w:rPr>
          <w:rFonts w:ascii="仿宋_GB2312" w:eastAsia="仿宋_GB2312"/>
          <w:sz w:val="32"/>
          <w:szCs w:val="32"/>
        </w:rPr>
      </w:pPr>
      <w:r>
        <w:rPr>
          <w:rFonts w:hint="eastAsia" w:ascii="仿宋_GB2312" w:hAnsi="仿宋" w:eastAsia="仿宋_GB2312"/>
          <w:b/>
          <w:sz w:val="32"/>
          <w:szCs w:val="32"/>
        </w:rPr>
        <w:t>（5）</w:t>
      </w:r>
      <w:r>
        <w:rPr>
          <w:rFonts w:hint="eastAsia" w:ascii="仿宋_GB2312" w:hAnsi="仿宋" w:eastAsia="仿宋_GB2312"/>
          <w:sz w:val="32"/>
          <w:szCs w:val="32"/>
        </w:rPr>
        <w:t>不可预见经费预算数500.00万</w:t>
      </w:r>
      <w:r>
        <w:rPr>
          <w:rFonts w:hint="eastAsia" w:ascii="仿宋_GB2312" w:eastAsia="仿宋_GB2312"/>
          <w:sz w:val="32"/>
          <w:szCs w:val="32"/>
        </w:rPr>
        <w:t>元，实际执行</w:t>
      </w:r>
      <w:r>
        <w:rPr>
          <w:rFonts w:hint="eastAsia" w:ascii="仿宋_GB2312" w:hAnsi="仿宋" w:eastAsia="仿宋_GB2312"/>
          <w:sz w:val="32"/>
          <w:szCs w:val="32"/>
        </w:rPr>
        <w:t>28.92</w:t>
      </w:r>
      <w:r>
        <w:rPr>
          <w:rFonts w:hint="eastAsia" w:ascii="仿宋_GB2312" w:eastAsia="仿宋_GB2312"/>
          <w:sz w:val="32"/>
          <w:szCs w:val="32"/>
        </w:rPr>
        <w:t>万元，执行率5.78%，主要用于包联苏台社区帮扶及疫情期间校内医学集中留观点支出等。</w:t>
      </w:r>
    </w:p>
    <w:p>
      <w:pPr>
        <w:spacing w:line="560" w:lineRule="exact"/>
        <w:ind w:firstLine="643" w:firstLineChars="200"/>
        <w:rPr>
          <w:rFonts w:ascii="仿宋_GB2312" w:eastAsia="仿宋_GB2312"/>
          <w:sz w:val="32"/>
          <w:szCs w:val="32"/>
        </w:rPr>
      </w:pPr>
      <w:r>
        <w:rPr>
          <w:rFonts w:hint="eastAsia" w:ascii="仿宋_GB2312" w:hAnsi="仿宋" w:eastAsia="仿宋_GB2312"/>
          <w:b/>
          <w:sz w:val="32"/>
          <w:szCs w:val="32"/>
        </w:rPr>
        <w:t>（6）</w:t>
      </w:r>
      <w:r>
        <w:rPr>
          <w:rFonts w:hint="eastAsia" w:ascii="仿宋_GB2312" w:eastAsia="仿宋_GB2312"/>
          <w:sz w:val="32"/>
          <w:szCs w:val="32"/>
        </w:rPr>
        <w:t>其他项目经费支出预算数1,845.00万元，实际执行6,322.37万元，执行率342.68%，其中综合奖补资金1,027.00万元，“双一流”建设资金141.00万元，捐赠配比资金204.00万元，央财项目资金787.00万元，政府一般债券4,000.00万元等。</w:t>
      </w:r>
    </w:p>
    <w:p>
      <w:pPr>
        <w:spacing w:line="560" w:lineRule="exact"/>
        <w:ind w:firstLine="643" w:firstLineChars="200"/>
        <w:rPr>
          <w:rFonts w:ascii="楷体_GB2312" w:hAnsi="宋体" w:eastAsia="楷体_GB2312"/>
          <w:b/>
          <w:bCs/>
          <w:color w:val="000000"/>
          <w:sz w:val="32"/>
          <w:szCs w:val="32"/>
        </w:rPr>
      </w:pPr>
      <w:r>
        <w:rPr>
          <w:rFonts w:hint="eastAsia" w:ascii="楷体_GB2312" w:hAnsi="宋体" w:eastAsia="楷体_GB2312"/>
          <w:b/>
          <w:bCs/>
          <w:color w:val="000000"/>
          <w:sz w:val="32"/>
          <w:szCs w:val="32"/>
        </w:rPr>
        <w:t>（三）学校“三公经费”支出情况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2021年预算总支出中，“三公经费”预算180.00万元，实际执行49.56万元，执行率27.53%。其中，公务接待费预算60.00万元，实际执行16.22万元，执行率27.03%；公务用车运行维护费预算40.00万元，实际执行22.93万元，执行率57.33%；因公出国（境）费预算80.00万元，实际执行10.41万元，执行率13.01%。 </w:t>
      </w:r>
    </w:p>
    <w:p>
      <w:pPr>
        <w:spacing w:line="560" w:lineRule="exact"/>
        <w:ind w:firstLine="643" w:firstLineChars="200"/>
        <w:rPr>
          <w:rFonts w:ascii="黑体" w:hAnsi="黑体" w:eastAsia="黑体" w:cs="仿宋"/>
          <w:b/>
          <w:sz w:val="32"/>
          <w:szCs w:val="32"/>
        </w:rPr>
      </w:pPr>
      <w:r>
        <w:rPr>
          <w:rFonts w:hint="eastAsia" w:ascii="黑体" w:hAnsi="黑体" w:eastAsia="黑体"/>
          <w:b/>
          <w:bCs/>
          <w:color w:val="000000"/>
          <w:sz w:val="32"/>
          <w:szCs w:val="32"/>
        </w:rPr>
        <w:t>二、2021年</w:t>
      </w:r>
      <w:r>
        <w:rPr>
          <w:rFonts w:hint="eastAsia" w:ascii="黑体" w:hAnsi="黑体" w:eastAsia="黑体" w:cs="仿宋"/>
          <w:b/>
          <w:sz w:val="32"/>
          <w:szCs w:val="32"/>
        </w:rPr>
        <w:t>财务工作情况</w:t>
      </w:r>
    </w:p>
    <w:p>
      <w:pPr>
        <w:spacing w:line="560" w:lineRule="exact"/>
        <w:ind w:firstLine="640" w:firstLineChars="200"/>
        <w:rPr>
          <w:rFonts w:ascii="仿宋_GB2312" w:hAnsi="黑体" w:eastAsia="仿宋_GB2312"/>
          <w:b/>
          <w:color w:val="000000"/>
          <w:sz w:val="32"/>
          <w:szCs w:val="32"/>
        </w:rPr>
      </w:pPr>
      <w:r>
        <w:rPr>
          <w:rFonts w:hint="eastAsia" w:ascii="仿宋_GB2312" w:hAnsi="黑体" w:eastAsia="仿宋_GB2312"/>
          <w:bCs/>
          <w:color w:val="000000"/>
          <w:sz w:val="32"/>
          <w:szCs w:val="32"/>
        </w:rPr>
        <w:t>2021年，学校财务</w:t>
      </w:r>
      <w:r>
        <w:rPr>
          <w:rFonts w:hint="eastAsia" w:ascii="仿宋_GB2312" w:hAnsi="仿宋" w:eastAsia="仿宋_GB2312" w:cs="仿宋"/>
          <w:sz w:val="32"/>
          <w:szCs w:val="32"/>
        </w:rPr>
        <w:t>遵循“积极筹资、严格管理、注重绩效、热情服务”的工作思路，紧紧围绕学校建设高水平有特色应用型大学根本任务，</w:t>
      </w:r>
      <w:r>
        <w:rPr>
          <w:rFonts w:hint="eastAsia" w:ascii="仿宋_GB2312" w:hAnsi="仿宋" w:eastAsia="仿宋_GB2312"/>
          <w:sz w:val="32"/>
          <w:szCs w:val="32"/>
        </w:rPr>
        <w:t>团结拼搏，克难奋进，</w:t>
      </w:r>
      <w:r>
        <w:rPr>
          <w:rFonts w:hint="eastAsia" w:ascii="仿宋_GB2312" w:hAnsi="仿宋" w:eastAsia="仿宋_GB2312" w:cs="仿宋"/>
          <w:sz w:val="32"/>
          <w:szCs w:val="32"/>
        </w:rPr>
        <w:t>有效地开展财务管理工作，</w:t>
      </w:r>
      <w:r>
        <w:rPr>
          <w:rFonts w:hint="eastAsia" w:ascii="仿宋_GB2312" w:hAnsi="仿宋" w:eastAsia="仿宋_GB2312"/>
          <w:sz w:val="32"/>
          <w:szCs w:val="32"/>
        </w:rPr>
        <w:t>为学校的改革和发展提供了坚强的财务保障。</w:t>
      </w:r>
    </w:p>
    <w:p>
      <w:pPr>
        <w:spacing w:line="560" w:lineRule="exact"/>
        <w:ind w:firstLine="643" w:firstLineChars="200"/>
        <w:rPr>
          <w:rFonts w:ascii="楷体_GB2312" w:hAnsi="黑体" w:eastAsia="楷体_GB2312" w:cs="黑体"/>
          <w:b/>
          <w:sz w:val="32"/>
          <w:szCs w:val="32"/>
        </w:rPr>
      </w:pPr>
      <w:r>
        <w:rPr>
          <w:rFonts w:hint="eastAsia" w:ascii="楷体_GB2312" w:hAnsi="黑体" w:eastAsia="楷体_GB2312"/>
          <w:b/>
          <w:bCs/>
          <w:color w:val="000000"/>
          <w:sz w:val="32"/>
          <w:szCs w:val="32"/>
        </w:rPr>
        <w:t>（一）</w:t>
      </w:r>
      <w:r>
        <w:rPr>
          <w:rFonts w:hint="eastAsia" w:ascii="楷体_GB2312" w:hAnsi="黑体" w:eastAsia="楷体_GB2312" w:cs="黑体"/>
          <w:b/>
          <w:sz w:val="32"/>
          <w:szCs w:val="32"/>
        </w:rPr>
        <w:t>积极筹措资金，不断增强财务收入实力</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sz w:val="32"/>
          <w:szCs w:val="32"/>
        </w:rPr>
        <w:t>加强与省财政厅的联系和沟通、积极组织各类项目申报、充分运用资金政策，财政拨款收入进一步增加。2021年</w:t>
      </w:r>
      <w:r>
        <w:rPr>
          <w:rFonts w:hint="eastAsia" w:ascii="仿宋_GB2312" w:hAnsi="仿宋" w:eastAsia="仿宋_GB2312" w:cs="仿宋"/>
          <w:sz w:val="32"/>
          <w:szCs w:val="32"/>
        </w:rPr>
        <w:t>获得各类财政资金</w:t>
      </w:r>
      <w:r>
        <w:rPr>
          <w:rFonts w:hint="eastAsia" w:ascii="仿宋_GB2312" w:hAnsi="仿宋" w:eastAsia="仿宋_GB2312"/>
          <w:sz w:val="32"/>
          <w:szCs w:val="32"/>
        </w:rPr>
        <w:t>33,810.42</w:t>
      </w:r>
      <w:r>
        <w:rPr>
          <w:rFonts w:hint="eastAsia" w:ascii="仿宋_GB2312" w:hAnsi="仿宋" w:eastAsia="仿宋_GB2312" w:cs="仿宋"/>
          <w:sz w:val="32"/>
          <w:szCs w:val="32"/>
        </w:rPr>
        <w:t>万元，为年初预算的167.77%，比上年增加6,005.14万元，增长21.6%。其中：生均运行保障综合定额补助17,083.39万元，比上年增加1,129.62万元，增长7.08%；捐赠配比奖补资金204.00万元，比上年增加166.00万元，增长438.84%；专项补助2,569.00万元，比上年增加1,816.00万元，增长241.17%；学生奖助学金2,038.00万元，比上年增加213.00万元，增长11.67%。</w:t>
      </w:r>
    </w:p>
    <w:p>
      <w:pPr>
        <w:spacing w:line="560" w:lineRule="exact"/>
        <w:ind w:firstLine="643" w:firstLineChars="200"/>
        <w:rPr>
          <w:rFonts w:ascii="楷体_GB2312" w:hAnsi="宋体" w:eastAsia="楷体_GB2312"/>
          <w:b/>
          <w:bCs/>
          <w:color w:val="000000"/>
          <w:sz w:val="32"/>
          <w:szCs w:val="32"/>
        </w:rPr>
      </w:pPr>
      <w:r>
        <w:rPr>
          <w:rFonts w:hint="eastAsia" w:ascii="楷体_GB2312" w:hAnsi="宋体" w:eastAsia="楷体_GB2312"/>
          <w:b/>
          <w:bCs/>
          <w:color w:val="000000"/>
          <w:sz w:val="32"/>
          <w:szCs w:val="32"/>
        </w:rPr>
        <w:t>（二）优化支出结构，服务保障“六大工程”建设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合理配置资金，优先保障学校第一次党代会提出的“六大工程”建设，取得较好效果。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是服务“幸福荆楚理工建设工程”。改善教职工收入水平。2021年工资福利支出22,299.58万元，比上年增加2,311.97万元，增长11.71%。保障重点基建项目。2021年基本建设支出8,565.00万元，保障三栋新学生公寓竣工入住、医学实验实训中心顺利封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二是服务“人才强校工程”。2021年师资队伍建设经费1,193.00万元，引育博士22人。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三是服务“质量强本工程”。2021年高水平本科教育建设经费589.00万元，获批1个国家级一流本科专业建设点、4个省级一流本科专业建设点。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四是服务“学科建设工程”。2021年优势特色学科群建设经费1,538.00万元，建设了儿童心理实验室、协同创新虚拟化平台、特色花卉生物育种湖北省工程研究中心等，培育省重点学科、省一流学科。</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五是服务“开放协同工程”。2021年安排经费802.00万元，用于推进科研工作提档、促进科技成果培育转化、深化对外交流与合作。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六是服务“治理提升工程”。2021年党建经费46.50万元，思政建设专项经费147.00万元，心理健康教育经费37.00万元，用于完善学校治理、健全协同育人机制。</w:t>
      </w:r>
    </w:p>
    <w:p>
      <w:pPr>
        <w:spacing w:line="560" w:lineRule="exact"/>
        <w:ind w:firstLine="643" w:firstLineChars="200"/>
        <w:rPr>
          <w:rFonts w:ascii="楷体_GB2312" w:hAnsi="宋体" w:eastAsia="楷体_GB2312"/>
          <w:b/>
          <w:bCs/>
          <w:color w:val="000000"/>
          <w:sz w:val="32"/>
          <w:szCs w:val="32"/>
        </w:rPr>
      </w:pPr>
      <w:r>
        <w:rPr>
          <w:rFonts w:hint="eastAsia" w:ascii="楷体_GB2312" w:hAnsi="宋体" w:eastAsia="楷体_GB2312"/>
          <w:b/>
          <w:bCs/>
          <w:color w:val="000000"/>
          <w:sz w:val="32"/>
          <w:szCs w:val="32"/>
        </w:rPr>
        <w:t>（三）完善制度体系，切实推动预算绩效管理提质增效</w:t>
      </w:r>
    </w:p>
    <w:p>
      <w:pPr>
        <w:spacing w:line="560" w:lineRule="exact"/>
        <w:ind w:firstLine="640" w:firstLineChars="200"/>
        <w:rPr>
          <w:rFonts w:ascii="仿宋_GB2312" w:hAnsi="仿宋" w:eastAsia="仿宋_GB2312" w:cs="宋体"/>
          <w:spacing w:val="8"/>
          <w:kern w:val="0"/>
          <w:sz w:val="32"/>
          <w:szCs w:val="32"/>
        </w:rPr>
      </w:pPr>
      <w:r>
        <w:rPr>
          <w:rFonts w:hint="eastAsia" w:ascii="仿宋_GB2312" w:hAnsi="仿宋" w:eastAsia="仿宋_GB2312" w:cs="仿宋"/>
          <w:bCs/>
          <w:sz w:val="32"/>
          <w:szCs w:val="32"/>
        </w:rPr>
        <w:t>健全预算绩效管理制度，制订并出台了《荆楚理工学院预算绩效管理办法》，明确了绩效管理的职责分工、指标体系和操作程序，强化</w:t>
      </w:r>
      <w:r>
        <w:rPr>
          <w:rFonts w:hint="eastAsia" w:ascii="仿宋_GB2312" w:hAnsi="仿宋" w:eastAsia="仿宋_GB2312" w:cs="仿宋_GB2312"/>
          <w:sz w:val="32"/>
          <w:szCs w:val="32"/>
        </w:rPr>
        <w:t>事前绩效评估、绩效目标管理、绩效运行监控、绩效评价管理、评价结果应用。</w:t>
      </w:r>
      <w:r>
        <w:rPr>
          <w:rFonts w:hint="eastAsia" w:ascii="仿宋_GB2312" w:hAnsi="仿宋" w:eastAsia="仿宋_GB2312" w:cs="仿宋"/>
          <w:bCs/>
          <w:sz w:val="32"/>
          <w:szCs w:val="32"/>
        </w:rPr>
        <w:t>2021年学校绩效管理工作获得财政厅肯定，获得激励性资金35.00万元。</w:t>
      </w:r>
      <w:r>
        <w:rPr>
          <w:rFonts w:hint="eastAsia" w:ascii="仿宋_GB2312" w:hAnsi="仿宋" w:eastAsia="仿宋_GB2312" w:cs="宋体"/>
          <w:spacing w:val="8"/>
          <w:kern w:val="0"/>
          <w:sz w:val="32"/>
          <w:szCs w:val="32"/>
        </w:rPr>
        <w:t>加强项目库建设，</w:t>
      </w:r>
      <w:r>
        <w:rPr>
          <w:rFonts w:hint="eastAsia" w:ascii="仿宋_GB2312" w:hAnsi="仿宋" w:eastAsia="仿宋_GB2312" w:cs="宋体"/>
          <w:bCs/>
          <w:spacing w:val="8"/>
          <w:kern w:val="0"/>
          <w:sz w:val="32"/>
          <w:szCs w:val="32"/>
        </w:rPr>
        <w:t>根据学校发展规划，结合学校财力做好项目储备，组织建设中央财政支持地方高校改革发展资金项目库，入库项目29个，做到“项目等钱”，扭转“钱等项目”的被动局面。</w:t>
      </w:r>
      <w:r>
        <w:rPr>
          <w:rFonts w:hint="eastAsia" w:ascii="仿宋_GB2312" w:hAnsi="仿宋" w:eastAsia="仿宋_GB2312" w:cs="宋体"/>
          <w:spacing w:val="8"/>
          <w:kern w:val="0"/>
          <w:sz w:val="32"/>
          <w:szCs w:val="32"/>
        </w:rPr>
        <w:t>加强专项资金预算执行进度管理，</w:t>
      </w:r>
      <w:r>
        <w:rPr>
          <w:rFonts w:hint="eastAsia" w:ascii="仿宋_GB2312" w:hAnsi="仿宋" w:eastAsia="仿宋_GB2312" w:cs="宋体"/>
          <w:bCs/>
          <w:spacing w:val="8"/>
          <w:kern w:val="0"/>
          <w:sz w:val="32"/>
          <w:szCs w:val="32"/>
        </w:rPr>
        <w:t>实行项目“周通报、月调度”制度，开展绩效运行监控，有效防范财务风险，避免了“为花钱而花钱”，年末</w:t>
      </w:r>
      <w:r>
        <w:rPr>
          <w:rFonts w:hint="eastAsia" w:ascii="仿宋_GB2312" w:hAnsi="仿宋" w:eastAsia="仿宋_GB2312" w:cs="宋体"/>
          <w:spacing w:val="8"/>
          <w:kern w:val="0"/>
          <w:sz w:val="32"/>
          <w:szCs w:val="32"/>
        </w:rPr>
        <w:t>专项资金执行率为100%。</w:t>
      </w:r>
    </w:p>
    <w:p>
      <w:pPr>
        <w:spacing w:line="560" w:lineRule="exact"/>
        <w:ind w:firstLine="672" w:firstLineChars="200"/>
        <w:rPr>
          <w:rFonts w:ascii="仿宋_GB2312" w:hAnsi="仿宋" w:eastAsia="仿宋_GB2312" w:cs="宋体"/>
          <w:bCs/>
          <w:spacing w:val="8"/>
          <w:kern w:val="0"/>
          <w:sz w:val="32"/>
          <w:szCs w:val="32"/>
        </w:rPr>
      </w:pPr>
      <w:r>
        <w:rPr>
          <w:rFonts w:hint="eastAsia" w:ascii="仿宋_GB2312" w:hAnsi="仿宋" w:eastAsia="仿宋_GB2312" w:cs="宋体"/>
          <w:spacing w:val="8"/>
          <w:kern w:val="0"/>
          <w:sz w:val="32"/>
          <w:szCs w:val="32"/>
        </w:rPr>
        <w:t>这些成绩的取得，既是学校党委和行政正确领导的结果，也是各位代表和全校师生监督支持的结果。我们对各位代表和老师表示衷心的感谢！同时，我们也清醒地认识到，学校财务工作中还存在一些问题和不足，如，财务收入总量不够，离“审核评估”和“达标申硕”生均3万元的标准还有不小差距；开源节流工作有待进一步加强，社会捐赠资金在省属本科院校中排名靠后，一般性支出需进一步压减；财政项目资金执行进度需进一步加快等。这些问题学校财务将认真采取措施加以解决。</w:t>
      </w:r>
      <w:r>
        <w:rPr>
          <w:rFonts w:hint="eastAsia" w:ascii="仿宋_GB2312" w:hAnsi="仿宋" w:eastAsia="仿宋_GB2312" w:cs="宋体"/>
          <w:bCs/>
          <w:spacing w:val="8"/>
          <w:kern w:val="0"/>
          <w:sz w:val="32"/>
          <w:szCs w:val="32"/>
        </w:rPr>
        <w:t xml:space="preserve"> </w:t>
      </w:r>
    </w:p>
    <w:p>
      <w:pPr>
        <w:spacing w:line="560" w:lineRule="exact"/>
        <w:ind w:firstLine="643" w:firstLineChars="200"/>
        <w:rPr>
          <w:rFonts w:ascii="黑体" w:hAnsi="黑体" w:eastAsia="黑体"/>
          <w:b/>
          <w:bCs/>
          <w:color w:val="000000"/>
          <w:sz w:val="32"/>
          <w:szCs w:val="32"/>
        </w:rPr>
      </w:pPr>
      <w:r>
        <w:rPr>
          <w:rFonts w:hint="eastAsia" w:ascii="黑体" w:hAnsi="黑体" w:eastAsia="黑体"/>
          <w:b/>
          <w:bCs/>
          <w:color w:val="000000"/>
          <w:sz w:val="32"/>
          <w:szCs w:val="32"/>
        </w:rPr>
        <w:t>三</w:t>
      </w:r>
      <w:r>
        <w:rPr>
          <w:rFonts w:ascii="黑体" w:hAnsi="黑体" w:eastAsia="黑体"/>
          <w:b/>
          <w:bCs/>
          <w:color w:val="000000"/>
          <w:sz w:val="32"/>
          <w:szCs w:val="32"/>
        </w:rPr>
        <w:t>、202</w:t>
      </w:r>
      <w:r>
        <w:rPr>
          <w:rFonts w:hint="eastAsia" w:ascii="黑体" w:hAnsi="黑体" w:eastAsia="黑体"/>
          <w:b/>
          <w:bCs/>
          <w:color w:val="000000"/>
          <w:sz w:val="32"/>
          <w:szCs w:val="32"/>
        </w:rPr>
        <w:t>2</w:t>
      </w:r>
      <w:r>
        <w:rPr>
          <w:rFonts w:ascii="黑体" w:hAnsi="黑体" w:eastAsia="黑体"/>
          <w:b/>
          <w:bCs/>
          <w:color w:val="000000"/>
          <w:sz w:val="32"/>
          <w:szCs w:val="32"/>
        </w:rPr>
        <w:t>年</w:t>
      </w:r>
      <w:r>
        <w:rPr>
          <w:rFonts w:hint="eastAsia" w:ascii="黑体" w:hAnsi="黑体" w:eastAsia="黑体"/>
          <w:b/>
          <w:bCs/>
          <w:color w:val="000000"/>
          <w:sz w:val="32"/>
          <w:szCs w:val="32"/>
        </w:rPr>
        <w:t>财务</w:t>
      </w:r>
      <w:r>
        <w:rPr>
          <w:rFonts w:ascii="黑体" w:hAnsi="黑体" w:eastAsia="黑体"/>
          <w:b/>
          <w:bCs/>
          <w:color w:val="000000"/>
          <w:sz w:val="32"/>
          <w:szCs w:val="32"/>
        </w:rPr>
        <w:t>预算</w:t>
      </w:r>
      <w:r>
        <w:rPr>
          <w:rFonts w:hint="eastAsia" w:ascii="黑体" w:hAnsi="黑体" w:eastAsia="黑体"/>
          <w:b/>
          <w:bCs/>
          <w:color w:val="000000"/>
          <w:sz w:val="32"/>
          <w:szCs w:val="32"/>
        </w:rPr>
        <w:t>方案</w:t>
      </w:r>
    </w:p>
    <w:p>
      <w:pPr>
        <w:spacing w:line="580" w:lineRule="exact"/>
        <w:ind w:firstLine="640" w:firstLineChars="200"/>
        <w:rPr>
          <w:rFonts w:ascii="宋体" w:hAnsi="宋体" w:cs="宋体"/>
          <w:b/>
          <w:color w:val="000000"/>
          <w:sz w:val="32"/>
          <w:szCs w:val="32"/>
        </w:rPr>
      </w:pPr>
      <w:r>
        <w:rPr>
          <w:rFonts w:hint="eastAsia" w:ascii="仿宋_GB2312" w:eastAsia="仿宋_GB2312"/>
          <w:sz w:val="32"/>
          <w:szCs w:val="32"/>
        </w:rPr>
        <w:t>2022年财务预算编制的指导思想是，以习近平新时代中国特色社会主义思想为指导，全面贯彻党的十九大和十九届历次全会精神，坚决落实中央经济工作会议稳中求进总基调和省委省政府关于预算编制工作总要求，为实现学校“十四五”规划和第一次党代会任务目标保驾护航，以优异的成绩迎接党的二十大胜利召开。</w:t>
      </w:r>
    </w:p>
    <w:p>
      <w:pPr>
        <w:spacing w:line="560" w:lineRule="exact"/>
        <w:ind w:firstLine="643" w:firstLineChars="200"/>
        <w:rPr>
          <w:rFonts w:ascii="楷体_GB2312" w:hAnsi="宋体" w:eastAsia="楷体_GB2312"/>
          <w:b/>
          <w:bCs/>
          <w:color w:val="000000"/>
          <w:sz w:val="32"/>
          <w:szCs w:val="32"/>
        </w:rPr>
      </w:pPr>
      <w:r>
        <w:rPr>
          <w:rFonts w:hint="eastAsia" w:ascii="楷体_GB2312" w:hAnsi="宋体" w:eastAsia="楷体_GB2312"/>
          <w:b/>
          <w:bCs/>
          <w:color w:val="000000"/>
          <w:sz w:val="32"/>
          <w:szCs w:val="32"/>
        </w:rPr>
        <w:t>（一）2022年财务预算总收入</w:t>
      </w:r>
    </w:p>
    <w:p>
      <w:pPr>
        <w:widowControl/>
        <w:shd w:val="clear" w:color="auto" w:fill="FFFFFF"/>
        <w:spacing w:line="360" w:lineRule="auto"/>
        <w:ind w:firstLine="640" w:firstLineChars="200"/>
        <w:rPr>
          <w:rFonts w:ascii="仿宋_GB2312" w:eastAsia="仿宋_GB2312"/>
          <w:sz w:val="32"/>
          <w:szCs w:val="32"/>
        </w:rPr>
      </w:pPr>
      <w:r>
        <w:rPr>
          <w:rFonts w:hint="eastAsia" w:ascii="仿宋_GB2312" w:eastAsia="仿宋_GB2312"/>
          <w:sz w:val="32"/>
          <w:szCs w:val="32"/>
        </w:rPr>
        <w:t>2022年学校预算收入总额为43,935.03万元，比2021年年初预算增加6,461.00万元，增长17.24%。具体情况如下：</w:t>
      </w:r>
    </w:p>
    <w:p>
      <w:pPr>
        <w:widowControl/>
        <w:shd w:val="clear" w:color="auto" w:fill="FFFFFF"/>
        <w:spacing w:line="360" w:lineRule="auto"/>
        <w:ind w:firstLine="643" w:firstLineChars="200"/>
        <w:rPr>
          <w:rFonts w:ascii="仿宋_GB2312" w:eastAsia="仿宋_GB2312"/>
          <w:sz w:val="32"/>
          <w:szCs w:val="32"/>
        </w:rPr>
      </w:pPr>
      <w:r>
        <w:rPr>
          <w:rFonts w:hint="eastAsia" w:ascii="仿宋_GB2312" w:hAnsi="仿宋" w:eastAsia="仿宋_GB2312"/>
          <w:b/>
          <w:sz w:val="32"/>
          <w:szCs w:val="32"/>
        </w:rPr>
        <w:t>1.</w:t>
      </w:r>
      <w:r>
        <w:rPr>
          <w:rFonts w:hint="eastAsia" w:ascii="仿宋_GB2312" w:eastAsia="仿宋_GB2312"/>
          <w:sz w:val="32"/>
          <w:szCs w:val="32"/>
        </w:rPr>
        <w:t xml:space="preserve">财政拨款预算收入21,819.03万元，比2021年年初预算增加4,672.03万元，增长27.25%。 </w:t>
      </w:r>
    </w:p>
    <w:p>
      <w:pPr>
        <w:widowControl/>
        <w:shd w:val="clear" w:color="auto" w:fill="FFFFFF"/>
        <w:spacing w:line="360" w:lineRule="auto"/>
        <w:ind w:firstLine="643" w:firstLineChars="200"/>
        <w:rPr>
          <w:rFonts w:ascii="仿宋_GB2312" w:hAnsi="仿宋" w:eastAsia="仿宋_GB2312"/>
          <w:sz w:val="32"/>
          <w:szCs w:val="32"/>
        </w:rPr>
      </w:pPr>
      <w:r>
        <w:rPr>
          <w:rFonts w:hint="eastAsia" w:ascii="仿宋_GB2312" w:hAnsi="仿宋" w:eastAsia="仿宋_GB2312"/>
          <w:b/>
          <w:sz w:val="32"/>
          <w:szCs w:val="32"/>
        </w:rPr>
        <w:t>2.</w:t>
      </w:r>
      <w:r>
        <w:rPr>
          <w:rFonts w:hint="eastAsia" w:ascii="仿宋_GB2312" w:hAnsi="仿宋" w:eastAsia="仿宋_GB2312"/>
          <w:sz w:val="32"/>
          <w:szCs w:val="32"/>
        </w:rPr>
        <w:t xml:space="preserve"> 财政专项拨款预算收入1,815万元，</w:t>
      </w:r>
      <w:r>
        <w:rPr>
          <w:rFonts w:hint="eastAsia" w:ascii="仿宋_GB2312" w:eastAsia="仿宋_GB2312"/>
          <w:sz w:val="32"/>
          <w:szCs w:val="32"/>
        </w:rPr>
        <w:t>比2021年年初预算减少652.00万元，减少的主要原因是高等教育事业发展专项和中央支持地方高校改革发展专项年初预算未下达，待中期追加。</w:t>
      </w:r>
      <w:r>
        <w:rPr>
          <w:rFonts w:hint="eastAsia" w:ascii="仿宋_GB2312" w:hAnsi="仿宋" w:eastAsia="仿宋_GB2312"/>
          <w:sz w:val="32"/>
          <w:szCs w:val="32"/>
        </w:rPr>
        <w:t>　　　</w:t>
      </w:r>
    </w:p>
    <w:p>
      <w:pPr>
        <w:widowControl/>
        <w:shd w:val="clear" w:color="auto" w:fill="FFFFFF"/>
        <w:spacing w:line="360" w:lineRule="auto"/>
        <w:ind w:firstLine="643" w:firstLineChars="200"/>
        <w:rPr>
          <w:rFonts w:ascii="仿宋_GB2312" w:eastAsia="仿宋_GB2312"/>
          <w:sz w:val="32"/>
          <w:szCs w:val="32"/>
        </w:rPr>
      </w:pPr>
      <w:r>
        <w:rPr>
          <w:rFonts w:hint="eastAsia" w:ascii="仿宋_GB2312" w:hAnsi="仿宋" w:eastAsia="仿宋_GB2312"/>
          <w:b/>
          <w:sz w:val="32"/>
          <w:szCs w:val="32"/>
        </w:rPr>
        <w:t xml:space="preserve">3. </w:t>
      </w:r>
      <w:r>
        <w:rPr>
          <w:rFonts w:hint="eastAsia" w:ascii="仿宋_GB2312" w:hAnsi="仿宋" w:eastAsia="仿宋_GB2312"/>
          <w:sz w:val="32"/>
          <w:szCs w:val="32"/>
        </w:rPr>
        <w:t>行政事业单位资产收益拨款预算收入754.00万元，</w:t>
      </w:r>
      <w:r>
        <w:rPr>
          <w:rFonts w:hint="eastAsia" w:ascii="仿宋_GB2312" w:eastAsia="仿宋_GB2312"/>
          <w:sz w:val="32"/>
          <w:szCs w:val="32"/>
        </w:rPr>
        <w:t>比2021年年初预算增加638.00万元，增长550%。</w:t>
      </w:r>
    </w:p>
    <w:p>
      <w:pPr>
        <w:widowControl/>
        <w:shd w:val="clear" w:color="auto" w:fill="FFFFFF"/>
        <w:spacing w:line="360" w:lineRule="auto"/>
        <w:ind w:firstLine="643" w:firstLineChars="200"/>
        <w:rPr>
          <w:rFonts w:ascii="仿宋_GB2312" w:eastAsia="仿宋_GB2312"/>
          <w:sz w:val="32"/>
          <w:szCs w:val="32"/>
        </w:rPr>
      </w:pPr>
      <w:r>
        <w:rPr>
          <w:rFonts w:hint="eastAsia" w:ascii="仿宋_GB2312" w:hAnsi="仿宋" w:eastAsia="仿宋_GB2312"/>
          <w:b/>
          <w:sz w:val="32"/>
          <w:szCs w:val="32"/>
        </w:rPr>
        <w:t>4.</w:t>
      </w:r>
      <w:r>
        <w:rPr>
          <w:rFonts w:hint="eastAsia" w:ascii="仿宋_GB2312" w:eastAsia="仿宋_GB2312"/>
          <w:sz w:val="32"/>
          <w:szCs w:val="32"/>
        </w:rPr>
        <w:t>政府性基金拨款预算收入423.03万元，与2021年年初预算持平。</w:t>
      </w:r>
    </w:p>
    <w:p>
      <w:pPr>
        <w:widowControl/>
        <w:shd w:val="clear" w:color="auto" w:fill="FFFFFF"/>
        <w:spacing w:line="360" w:lineRule="auto"/>
        <w:ind w:firstLine="643" w:firstLineChars="200"/>
        <w:rPr>
          <w:rFonts w:ascii="仿宋_GB2312" w:eastAsia="仿宋_GB2312"/>
          <w:sz w:val="32"/>
          <w:szCs w:val="32"/>
        </w:rPr>
      </w:pPr>
      <w:r>
        <w:rPr>
          <w:rFonts w:hint="eastAsia" w:ascii="仿宋_GB2312" w:hAnsi="仿宋" w:eastAsia="仿宋_GB2312"/>
          <w:b/>
          <w:sz w:val="32"/>
          <w:szCs w:val="32"/>
        </w:rPr>
        <w:t>5.</w:t>
      </w:r>
      <w:r>
        <w:rPr>
          <w:rFonts w:hint="eastAsia" w:ascii="仿宋_GB2312" w:eastAsia="仿宋_GB2312"/>
          <w:sz w:val="32"/>
          <w:szCs w:val="32"/>
        </w:rPr>
        <w:t>教育收费收入21,826万元（本年收入13,587万元，上年结转8,239万元），比2021年年初预算增加4,795.00万元，增长28.15%。</w:t>
      </w:r>
    </w:p>
    <w:p>
      <w:pPr>
        <w:widowControl/>
        <w:shd w:val="clear" w:color="auto" w:fill="FFFFFF"/>
        <w:spacing w:line="360" w:lineRule="auto"/>
        <w:ind w:firstLine="643" w:firstLineChars="200"/>
        <w:rPr>
          <w:rFonts w:ascii="仿宋_GB2312" w:eastAsia="仿宋_GB2312"/>
          <w:b/>
          <w:color w:val="000000"/>
          <w:sz w:val="32"/>
          <w:szCs w:val="32"/>
        </w:rPr>
      </w:pPr>
      <w:r>
        <w:rPr>
          <w:rFonts w:hint="eastAsia" w:ascii="仿宋_GB2312" w:hAnsi="仿宋" w:eastAsia="仿宋_GB2312"/>
          <w:b/>
          <w:sz w:val="32"/>
          <w:szCs w:val="32"/>
        </w:rPr>
        <w:t>6.</w:t>
      </w:r>
      <w:r>
        <w:rPr>
          <w:rFonts w:hint="eastAsia" w:ascii="仿宋_GB2312" w:eastAsia="仿宋_GB2312"/>
          <w:sz w:val="32"/>
          <w:szCs w:val="32"/>
        </w:rPr>
        <w:t>其他收入290.00万元，与</w:t>
      </w:r>
      <w:r>
        <w:rPr>
          <w:rFonts w:hint="eastAsia" w:ascii="仿宋_GB2312" w:eastAsia="仿宋_GB2312"/>
          <w:b/>
          <w:color w:val="000000"/>
          <w:sz w:val="32"/>
          <w:szCs w:val="32"/>
        </w:rPr>
        <w:t xml:space="preserve"> </w:t>
      </w:r>
      <w:r>
        <w:rPr>
          <w:rFonts w:hint="eastAsia" w:ascii="仿宋_GB2312" w:eastAsia="仿宋_GB2312"/>
          <w:sz w:val="32"/>
          <w:szCs w:val="32"/>
        </w:rPr>
        <w:t>2021年年初预算持平。</w:t>
      </w:r>
    </w:p>
    <w:p>
      <w:pPr>
        <w:spacing w:line="560" w:lineRule="exact"/>
        <w:ind w:firstLine="643" w:firstLineChars="200"/>
        <w:rPr>
          <w:rFonts w:ascii="楷体_GB2312" w:hAnsi="宋体" w:eastAsia="楷体_GB2312"/>
          <w:b/>
          <w:bCs/>
          <w:color w:val="000000"/>
          <w:sz w:val="32"/>
          <w:szCs w:val="32"/>
        </w:rPr>
      </w:pPr>
      <w:r>
        <w:rPr>
          <w:rFonts w:hint="eastAsia" w:ascii="楷体_GB2312" w:hAnsi="宋体" w:eastAsia="楷体_GB2312"/>
          <w:b/>
          <w:bCs/>
          <w:color w:val="000000"/>
          <w:sz w:val="32"/>
          <w:szCs w:val="32"/>
        </w:rPr>
        <w:t>（二）2022年财务预算总支出</w:t>
      </w:r>
    </w:p>
    <w:p>
      <w:pPr>
        <w:widowControl/>
        <w:shd w:val="clear" w:color="auto" w:fill="FFFFFF"/>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2022年学校预算支出总额为43,935.03万元，比2021年年初预算增加6,461.00万元,增长17.24%。具体情况如下： </w:t>
      </w:r>
    </w:p>
    <w:p>
      <w:pPr>
        <w:widowControl/>
        <w:shd w:val="clear" w:color="auto" w:fill="FFFFFF"/>
        <w:spacing w:line="560" w:lineRule="exact"/>
        <w:ind w:firstLine="643" w:firstLineChars="200"/>
        <w:rPr>
          <w:rFonts w:ascii="仿宋_GB2312" w:eastAsia="仿宋_GB2312"/>
          <w:sz w:val="32"/>
          <w:szCs w:val="32"/>
        </w:rPr>
      </w:pPr>
      <w:r>
        <w:rPr>
          <w:rFonts w:hint="eastAsia" w:ascii="仿宋_GB2312" w:hAnsi="仿宋" w:eastAsia="仿宋_GB2312"/>
          <w:b/>
          <w:sz w:val="32"/>
          <w:szCs w:val="32"/>
        </w:rPr>
        <w:t>1.</w:t>
      </w:r>
      <w:r>
        <w:rPr>
          <w:rFonts w:hint="eastAsia" w:ascii="仿宋_GB2312" w:eastAsia="仿宋_GB2312"/>
          <w:sz w:val="32"/>
          <w:szCs w:val="32"/>
        </w:rPr>
        <w:t>人员经费支出预算数27,038.00万元，比2021年年初预算增加2,495.00万元，增长10.17%。增加的主要原因是教职工人数增加、工资调标晋档、奖励绩效标准提高、社会保险缴费基数调增等。</w:t>
      </w:r>
    </w:p>
    <w:p>
      <w:pPr>
        <w:widowControl/>
        <w:shd w:val="clear" w:color="auto" w:fill="FFFFFF"/>
        <w:spacing w:line="560" w:lineRule="exact"/>
        <w:ind w:firstLine="643" w:firstLineChars="200"/>
        <w:rPr>
          <w:rFonts w:ascii="仿宋_GB2312" w:eastAsia="仿宋_GB2312"/>
          <w:sz w:val="32"/>
          <w:szCs w:val="32"/>
        </w:rPr>
      </w:pPr>
      <w:r>
        <w:rPr>
          <w:rFonts w:hint="eastAsia" w:ascii="仿宋_GB2312" w:hAnsi="仿宋" w:eastAsia="仿宋_GB2312"/>
          <w:b/>
          <w:sz w:val="32"/>
          <w:szCs w:val="32"/>
        </w:rPr>
        <w:t>（1）</w:t>
      </w:r>
      <w:r>
        <w:rPr>
          <w:rFonts w:hint="eastAsia" w:ascii="仿宋_GB2312" w:eastAsia="仿宋_GB2312"/>
          <w:sz w:val="32"/>
          <w:szCs w:val="32"/>
        </w:rPr>
        <w:t>职工基本工资、津补贴、绩效工资20,394.00万元，比2021年年初预算增加1,383.00万元，增长7.27%。</w:t>
      </w:r>
    </w:p>
    <w:p>
      <w:pPr>
        <w:widowControl/>
        <w:shd w:val="clear" w:color="auto" w:fill="FFFFFF"/>
        <w:spacing w:line="560" w:lineRule="exact"/>
        <w:ind w:firstLine="643" w:firstLineChars="200"/>
        <w:rPr>
          <w:rFonts w:ascii="仿宋_GB2312" w:eastAsia="仿宋_GB2312"/>
          <w:sz w:val="32"/>
          <w:szCs w:val="32"/>
        </w:rPr>
      </w:pPr>
      <w:r>
        <w:rPr>
          <w:rFonts w:hint="eastAsia" w:ascii="仿宋_GB2312" w:hAnsi="仿宋" w:eastAsia="仿宋_GB2312"/>
          <w:b/>
          <w:sz w:val="32"/>
          <w:szCs w:val="32"/>
        </w:rPr>
        <w:t>（2）</w:t>
      </w:r>
      <w:r>
        <w:rPr>
          <w:rFonts w:hint="eastAsia" w:ascii="仿宋_GB2312" w:eastAsia="仿宋_GB2312"/>
          <w:sz w:val="32"/>
          <w:szCs w:val="32"/>
        </w:rPr>
        <w:t>养老保险、职业年金缴费和离退休人员经费2,899.00万元，比2021年年初预算增加785.00万元,增长37.13%。</w:t>
      </w:r>
    </w:p>
    <w:p>
      <w:pPr>
        <w:spacing w:line="560" w:lineRule="exact"/>
        <w:ind w:firstLine="630" w:firstLineChars="196"/>
        <w:rPr>
          <w:rFonts w:ascii="仿宋_GB2312" w:eastAsia="仿宋_GB2312"/>
          <w:sz w:val="32"/>
          <w:szCs w:val="32"/>
        </w:rPr>
      </w:pPr>
      <w:r>
        <w:rPr>
          <w:rFonts w:hint="eastAsia" w:ascii="仿宋_GB2312" w:hAnsi="仿宋" w:eastAsia="仿宋_GB2312"/>
          <w:b/>
          <w:sz w:val="32"/>
          <w:szCs w:val="32"/>
        </w:rPr>
        <w:t>（3）</w:t>
      </w:r>
      <w:r>
        <w:rPr>
          <w:rFonts w:hint="eastAsia" w:ascii="仿宋_GB2312" w:eastAsia="仿宋_GB2312"/>
          <w:sz w:val="32"/>
          <w:szCs w:val="32"/>
        </w:rPr>
        <w:t xml:space="preserve">其他社会保险缴费（主要包括：职工基本医疗保险缴费、其他保障缴费、住房公积金等）3,434.00万元，比2021年年初预算增加526.00万元，增长18.09%。 </w:t>
      </w:r>
    </w:p>
    <w:p>
      <w:pPr>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（4）</w:t>
      </w:r>
      <w:r>
        <w:rPr>
          <w:rFonts w:hint="eastAsia" w:ascii="仿宋_GB2312" w:eastAsia="仿宋_GB2312"/>
          <w:sz w:val="32"/>
          <w:szCs w:val="32"/>
        </w:rPr>
        <w:t>长期聘用人员工资311.00万元，比2021年年初预算减少199.00万元，下降39.02%。减少的主要原因是学校聘用人员减少。</w:t>
      </w:r>
    </w:p>
    <w:p>
      <w:pPr>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2.</w:t>
      </w:r>
      <w:r>
        <w:rPr>
          <w:rFonts w:hint="eastAsia" w:ascii="仿宋_GB2312" w:eastAsia="仿宋_GB2312"/>
          <w:sz w:val="32"/>
          <w:szCs w:val="32"/>
        </w:rPr>
        <w:t>公用经费支出预算数8,907.00万元，比2021年年初预算增加1,085.00万元，增长13.87%。增加的主要原因是保证教学科研投入，满足本科教学工作审核评估的基本条件；加强学科建设投入，完成学科进位的阶段目标；增加工会福利等。</w:t>
      </w:r>
    </w:p>
    <w:p>
      <w:pPr>
        <w:widowControl/>
        <w:shd w:val="clear" w:color="auto" w:fill="FFFFFF"/>
        <w:spacing w:line="560" w:lineRule="exact"/>
        <w:ind w:firstLine="643" w:firstLineChars="200"/>
        <w:rPr>
          <w:rFonts w:ascii="仿宋_GB2312" w:eastAsia="仿宋_GB2312"/>
          <w:sz w:val="32"/>
          <w:szCs w:val="32"/>
        </w:rPr>
      </w:pPr>
      <w:r>
        <w:rPr>
          <w:rFonts w:hint="eastAsia" w:ascii="仿宋_GB2312" w:hAnsi="仿宋" w:eastAsia="仿宋_GB2312"/>
          <w:b/>
          <w:sz w:val="32"/>
          <w:szCs w:val="32"/>
        </w:rPr>
        <w:t>（1）</w:t>
      </w:r>
      <w:r>
        <w:rPr>
          <w:rFonts w:hint="eastAsia" w:ascii="仿宋_GB2312" w:eastAsia="仿宋_GB2312"/>
          <w:sz w:val="32"/>
          <w:szCs w:val="32"/>
        </w:rPr>
        <w:t>教育事业支出5,200.00万元，比2021年年初预算增加608.00万元，增长13.24%。</w:t>
      </w:r>
    </w:p>
    <w:p>
      <w:pPr>
        <w:widowControl/>
        <w:shd w:val="clear" w:color="auto" w:fill="FFFFFF"/>
        <w:spacing w:line="560" w:lineRule="exact"/>
        <w:ind w:firstLine="643" w:firstLineChars="200"/>
        <w:rPr>
          <w:rFonts w:ascii="仿宋_GB2312" w:eastAsia="仿宋_GB2312"/>
          <w:sz w:val="32"/>
          <w:szCs w:val="32"/>
        </w:rPr>
      </w:pPr>
      <w:r>
        <w:rPr>
          <w:rFonts w:hint="eastAsia" w:ascii="仿宋_GB2312" w:hAnsi="仿宋" w:eastAsia="仿宋_GB2312"/>
          <w:b/>
          <w:sz w:val="32"/>
          <w:szCs w:val="32"/>
        </w:rPr>
        <w:t>（2）</w:t>
      </w:r>
      <w:r>
        <w:rPr>
          <w:rFonts w:hint="eastAsia" w:ascii="仿宋_GB2312" w:eastAsia="仿宋_GB2312"/>
          <w:sz w:val="32"/>
          <w:szCs w:val="32"/>
        </w:rPr>
        <w:t>科研事业支出700.00万元，与2021年年初预算持平。</w:t>
      </w:r>
    </w:p>
    <w:p>
      <w:pPr>
        <w:widowControl/>
        <w:shd w:val="clear" w:color="auto" w:fill="FFFFFF"/>
        <w:spacing w:line="560" w:lineRule="exact"/>
        <w:ind w:firstLine="643" w:firstLineChars="200"/>
        <w:rPr>
          <w:rFonts w:ascii="仿宋_GB2312" w:eastAsia="仿宋_GB2312"/>
          <w:sz w:val="32"/>
          <w:szCs w:val="32"/>
        </w:rPr>
      </w:pPr>
      <w:r>
        <w:rPr>
          <w:rFonts w:hint="eastAsia" w:ascii="仿宋_GB2312" w:hAnsi="仿宋" w:eastAsia="仿宋_GB2312"/>
          <w:b/>
          <w:sz w:val="32"/>
          <w:szCs w:val="32"/>
        </w:rPr>
        <w:t>（3）</w:t>
      </w:r>
      <w:r>
        <w:rPr>
          <w:rFonts w:hint="eastAsia" w:ascii="仿宋_GB2312" w:eastAsia="仿宋_GB2312"/>
          <w:sz w:val="32"/>
          <w:szCs w:val="32"/>
        </w:rPr>
        <w:t>行政管理支出945.00万元，比2021年年初预算增加95.00万元，增长11.18%。</w:t>
      </w:r>
    </w:p>
    <w:p>
      <w:pPr>
        <w:widowControl/>
        <w:shd w:val="clear" w:color="auto" w:fill="FFFFFF"/>
        <w:spacing w:line="560" w:lineRule="exact"/>
        <w:ind w:firstLine="643" w:firstLineChars="200"/>
        <w:rPr>
          <w:rFonts w:ascii="仿宋_GB2312" w:eastAsia="仿宋_GB2312"/>
          <w:sz w:val="32"/>
          <w:szCs w:val="32"/>
        </w:rPr>
      </w:pPr>
      <w:r>
        <w:rPr>
          <w:rFonts w:hint="eastAsia" w:ascii="仿宋_GB2312" w:hAnsi="仿宋" w:eastAsia="仿宋_GB2312"/>
          <w:b/>
          <w:sz w:val="32"/>
          <w:szCs w:val="32"/>
        </w:rPr>
        <w:t>（4）</w:t>
      </w:r>
      <w:r>
        <w:rPr>
          <w:rFonts w:hint="eastAsia" w:ascii="仿宋_GB2312" w:eastAsia="仿宋_GB2312"/>
          <w:sz w:val="32"/>
          <w:szCs w:val="32"/>
        </w:rPr>
        <w:t>后勤保障支出2,062.00万元，比2021年年初预算数增加382.00万元，增长22.73%。</w:t>
      </w:r>
    </w:p>
    <w:p>
      <w:pPr>
        <w:widowControl/>
        <w:shd w:val="clear" w:color="auto" w:fill="FFFFFF"/>
        <w:spacing w:line="560" w:lineRule="exact"/>
        <w:ind w:firstLine="643" w:firstLineChars="200"/>
        <w:rPr>
          <w:rFonts w:ascii="仿宋_GB2312" w:eastAsia="仿宋_GB2312"/>
          <w:sz w:val="32"/>
          <w:szCs w:val="32"/>
        </w:rPr>
      </w:pPr>
      <w:r>
        <w:rPr>
          <w:rFonts w:hint="eastAsia" w:ascii="仿宋_GB2312" w:hAnsi="仿宋" w:eastAsia="仿宋_GB2312"/>
          <w:b/>
          <w:sz w:val="32"/>
          <w:szCs w:val="32"/>
        </w:rPr>
        <w:t>3.</w:t>
      </w:r>
      <w:r>
        <w:rPr>
          <w:rFonts w:hint="eastAsia" w:ascii="仿宋_GB2312" w:eastAsia="仿宋_GB2312"/>
          <w:sz w:val="32"/>
          <w:szCs w:val="32"/>
        </w:rPr>
        <w:t>项目经费支出预算数7,990.03万元，比2021年年初预算增加2,881.00万元，增长56.39%。</w:t>
      </w:r>
    </w:p>
    <w:p>
      <w:pPr>
        <w:widowControl/>
        <w:shd w:val="clear" w:color="auto" w:fill="FFFFFF"/>
        <w:spacing w:line="560" w:lineRule="exact"/>
        <w:ind w:firstLine="643" w:firstLineChars="200"/>
        <w:rPr>
          <w:rFonts w:ascii="仿宋_GB2312" w:eastAsia="仿宋_GB2312"/>
          <w:sz w:val="32"/>
          <w:szCs w:val="32"/>
        </w:rPr>
      </w:pPr>
      <w:r>
        <w:rPr>
          <w:rFonts w:hint="eastAsia" w:ascii="仿宋_GB2312" w:hAnsi="仿宋" w:eastAsia="仿宋_GB2312"/>
          <w:b/>
          <w:sz w:val="32"/>
          <w:szCs w:val="32"/>
        </w:rPr>
        <w:t>（1）</w:t>
      </w:r>
      <w:r>
        <w:rPr>
          <w:rFonts w:hint="eastAsia" w:ascii="仿宋_GB2312" w:eastAsia="仿宋_GB2312"/>
          <w:sz w:val="32"/>
          <w:szCs w:val="32"/>
        </w:rPr>
        <w:t>学生资助专项2,299.00万元，比2021年年初预算数增加207.00万元，增长9.89%。</w:t>
      </w:r>
    </w:p>
    <w:p>
      <w:pPr>
        <w:widowControl/>
        <w:shd w:val="clear" w:color="auto" w:fill="FFFFFF"/>
        <w:spacing w:line="560" w:lineRule="exact"/>
        <w:ind w:firstLine="643" w:firstLineChars="200"/>
        <w:rPr>
          <w:rFonts w:ascii="仿宋_GB2312" w:eastAsia="仿宋_GB2312"/>
          <w:sz w:val="32"/>
          <w:szCs w:val="32"/>
        </w:rPr>
      </w:pPr>
      <w:r>
        <w:rPr>
          <w:rFonts w:hint="eastAsia" w:ascii="仿宋_GB2312" w:hAnsi="仿宋" w:eastAsia="仿宋_GB2312"/>
          <w:b/>
          <w:sz w:val="32"/>
          <w:szCs w:val="32"/>
        </w:rPr>
        <w:t>（2）</w:t>
      </w:r>
      <w:r>
        <w:rPr>
          <w:rFonts w:hint="eastAsia" w:ascii="仿宋_GB2312" w:eastAsia="仿宋_GB2312"/>
          <w:sz w:val="32"/>
          <w:szCs w:val="32"/>
        </w:rPr>
        <w:t>高等教育事业发展专项0万元，比2021年年初预算减少764.00万元，主要原因是2022年年初省财政厅未下达预算，待中期追加。</w:t>
      </w:r>
    </w:p>
    <w:p>
      <w:pPr>
        <w:widowControl/>
        <w:shd w:val="clear" w:color="auto" w:fill="FFFFFF"/>
        <w:spacing w:line="560" w:lineRule="exact"/>
        <w:ind w:firstLine="643" w:firstLineChars="200"/>
        <w:rPr>
          <w:rFonts w:ascii="仿宋_GB2312" w:eastAsia="仿宋_GB2312"/>
          <w:sz w:val="32"/>
          <w:szCs w:val="32"/>
        </w:rPr>
      </w:pPr>
      <w:r>
        <w:rPr>
          <w:rFonts w:hint="eastAsia" w:ascii="仿宋_GB2312" w:hAnsi="仿宋" w:eastAsia="仿宋_GB2312"/>
          <w:b/>
          <w:sz w:val="32"/>
          <w:szCs w:val="32"/>
        </w:rPr>
        <w:t>（3）</w:t>
      </w:r>
      <w:r>
        <w:rPr>
          <w:rFonts w:hint="eastAsia" w:ascii="仿宋_GB2312" w:eastAsia="仿宋_GB2312"/>
          <w:sz w:val="32"/>
          <w:szCs w:val="32"/>
        </w:rPr>
        <w:t>高校基本建设专项4,200.00万元，比2021年年初预算数增加4,200.00万元。增加的主要原因是学校安排专项资金用于基础设施建设项目，包括新建学生公寓、医学教学实验实训中心、配套工程及其他工程等，不断满足学校“十四五”期间学科专业建设和本科教学的需要，建设教学保障功能比较完善、育人环境良好、与学校总体水平发展相适应的校园基础设施。</w:t>
      </w:r>
    </w:p>
    <w:p>
      <w:pPr>
        <w:widowControl/>
        <w:shd w:val="clear" w:color="auto" w:fill="FFFFFF"/>
        <w:spacing w:line="560" w:lineRule="exact"/>
        <w:ind w:firstLine="643" w:firstLineChars="200"/>
        <w:rPr>
          <w:rFonts w:ascii="仿宋_GB2312" w:eastAsia="仿宋_GB2312"/>
          <w:sz w:val="32"/>
          <w:szCs w:val="32"/>
        </w:rPr>
      </w:pPr>
      <w:r>
        <w:rPr>
          <w:rFonts w:hint="eastAsia" w:ascii="仿宋_GB2312" w:hAnsi="仿宋" w:eastAsia="仿宋_GB2312"/>
          <w:b/>
          <w:sz w:val="32"/>
          <w:szCs w:val="32"/>
        </w:rPr>
        <w:t>（4）</w:t>
      </w:r>
      <w:r>
        <w:rPr>
          <w:rFonts w:hint="eastAsia" w:ascii="仿宋_GB2312" w:eastAsia="仿宋_GB2312"/>
          <w:sz w:val="32"/>
          <w:szCs w:val="32"/>
        </w:rPr>
        <w:t>高校债务还本付息专项1,265.03万元，比2021年年初数增加78.00万元，增长6.57%。增长的主要原因是高等教育专项债券利息、政府一般债券利息增加。</w:t>
      </w:r>
    </w:p>
    <w:p>
      <w:pPr>
        <w:widowControl/>
        <w:shd w:val="clear" w:color="auto" w:fill="FFFFFF"/>
        <w:spacing w:line="560" w:lineRule="exact"/>
        <w:ind w:firstLine="643" w:firstLineChars="200"/>
        <w:rPr>
          <w:rFonts w:ascii="仿宋_GB2312" w:eastAsia="仿宋_GB2312"/>
          <w:sz w:val="32"/>
          <w:szCs w:val="32"/>
        </w:rPr>
      </w:pPr>
      <w:r>
        <w:rPr>
          <w:rFonts w:hint="eastAsia" w:ascii="仿宋_GB2312" w:hAnsi="仿宋" w:eastAsia="仿宋_GB2312"/>
          <w:b/>
          <w:sz w:val="32"/>
          <w:szCs w:val="32"/>
        </w:rPr>
        <w:t>（5）</w:t>
      </w:r>
      <w:r>
        <w:rPr>
          <w:rFonts w:hint="eastAsia" w:ascii="仿宋_GB2312" w:eastAsia="仿宋_GB2312"/>
          <w:sz w:val="32"/>
          <w:szCs w:val="32"/>
        </w:rPr>
        <w:t>不可预见费200.00万元，比2021年年初预算数减少300.00万元，下降60%。主要原因是根据2021年实际支出情况进行了调整。</w:t>
      </w:r>
    </w:p>
    <w:p>
      <w:pPr>
        <w:widowControl/>
        <w:shd w:val="clear" w:color="auto" w:fill="FFFFFF"/>
        <w:spacing w:line="560" w:lineRule="exact"/>
        <w:ind w:firstLine="643" w:firstLineChars="200"/>
        <w:rPr>
          <w:rFonts w:ascii="仿宋_GB2312" w:eastAsia="仿宋_GB2312"/>
          <w:sz w:val="32"/>
          <w:szCs w:val="32"/>
        </w:rPr>
      </w:pPr>
      <w:r>
        <w:rPr>
          <w:rFonts w:hint="eastAsia" w:ascii="仿宋_GB2312" w:hAnsi="仿宋" w:eastAsia="仿宋_GB2312"/>
          <w:b/>
          <w:sz w:val="32"/>
          <w:szCs w:val="32"/>
        </w:rPr>
        <w:t>（6）</w:t>
      </w:r>
      <w:r>
        <w:rPr>
          <w:rFonts w:hint="eastAsia" w:ascii="仿宋_GB2312" w:eastAsia="仿宋_GB2312"/>
          <w:sz w:val="32"/>
          <w:szCs w:val="32"/>
        </w:rPr>
        <w:t>其他项目经费26.00万元，比2021年年初预算数减少540.00万元，主要原因是有关项目经费2022年年初省财政厅未下达预算，待中期追加。　　</w:t>
      </w:r>
    </w:p>
    <w:p>
      <w:pPr>
        <w:spacing w:line="560" w:lineRule="exact"/>
        <w:ind w:firstLine="643" w:firstLineChars="200"/>
        <w:rPr>
          <w:rFonts w:ascii="黑体" w:hAnsi="黑体" w:eastAsia="黑体"/>
          <w:b/>
          <w:bCs/>
          <w:color w:val="000000"/>
          <w:sz w:val="32"/>
          <w:szCs w:val="32"/>
        </w:rPr>
      </w:pPr>
      <w:r>
        <w:rPr>
          <w:rFonts w:hint="eastAsia" w:ascii="黑体" w:hAnsi="黑体" w:eastAsia="黑体"/>
          <w:b/>
          <w:bCs/>
          <w:color w:val="000000"/>
          <w:sz w:val="32"/>
          <w:szCs w:val="32"/>
        </w:rPr>
        <w:t>四、完成2022年预算的主要措施</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是积极筹措资金、组织财政收入，全力保障学校发展需求。稳定财政生均定额补助不降低，积极争取高等教育综合奖补资金、中央财政支持地方高校改革发展资金、“双一流”建设资金、高等教育专项债券资金等财政专项资金。</w:t>
      </w:r>
    </w:p>
    <w:p>
      <w:pPr>
        <w:spacing w:line="560" w:lineRule="exact"/>
        <w:ind w:firstLine="640" w:firstLineChars="200"/>
        <w:rPr>
          <w:rFonts w:ascii="仿宋_GB2312" w:eastAsia="仿宋_GB2312"/>
          <w:sz w:val="32"/>
          <w:szCs w:val="32"/>
        </w:rPr>
      </w:pPr>
      <w:r>
        <w:rPr>
          <w:rFonts w:hint="eastAsia" w:ascii="仿宋_GB2312" w:hAnsi="仿宋" w:eastAsia="仿宋_GB2312"/>
          <w:sz w:val="32"/>
          <w:szCs w:val="32"/>
        </w:rPr>
        <w:t>二是严格落实过紧日子的要求，</w:t>
      </w:r>
      <w:r>
        <w:rPr>
          <w:rFonts w:hint="eastAsia" w:ascii="仿宋_GB2312" w:eastAsia="仿宋_GB2312"/>
          <w:sz w:val="32"/>
          <w:szCs w:val="32"/>
        </w:rPr>
        <w:t>加强重点支出保障能力。将过紧日子作为我校预算管理长期坚持的基本方针，</w:t>
      </w:r>
      <w:r>
        <w:rPr>
          <w:rFonts w:hint="eastAsia" w:ascii="仿宋_GB2312" w:hAnsi="仿宋" w:eastAsia="仿宋_GB2312"/>
          <w:sz w:val="32"/>
          <w:szCs w:val="32"/>
        </w:rPr>
        <w:t>压减一般性支出和非重点、非刚性支出</w:t>
      </w:r>
      <w:r>
        <w:rPr>
          <w:rFonts w:hint="eastAsia" w:ascii="仿宋_GB2312" w:eastAsia="仿宋_GB2312"/>
          <w:sz w:val="32"/>
          <w:szCs w:val="32"/>
        </w:rPr>
        <w:t>，努力节约日常经费开支，从严从紧核定“三公”经费预算。</w:t>
      </w:r>
      <w:r>
        <w:rPr>
          <w:rFonts w:hint="eastAsia" w:ascii="仿宋_GB2312" w:hAnsi="仿宋" w:eastAsia="仿宋_GB2312"/>
          <w:sz w:val="32"/>
          <w:szCs w:val="32"/>
        </w:rPr>
        <w:t>坚持统筹兼顾、突出重点，</w:t>
      </w:r>
      <w:r>
        <w:rPr>
          <w:rFonts w:hint="eastAsia" w:ascii="仿宋_GB2312" w:eastAsia="仿宋_GB2312"/>
          <w:sz w:val="32"/>
          <w:szCs w:val="32"/>
        </w:rPr>
        <w:t>做好“六稳”工作，落实“六保”任务，保障学校教学、科研投入，坚决兜牢保基本民生、保工资、保运转的“三保”底线，稳步提高教职工待遇。</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是全面实施绩效管理，切实提高财政资源的使用效益。申报项目必须同步申报绩效目标，开展项目申报评审，提升绩效指标的科学性、规范性、客观性；推行绩效运行的日常监控，加快项目资金的执行进度，避免年终突击建设；加强绩效评价结果的运用，建立奖惩机制。</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四是以巡视、审计整改为契机，进一步提升财务保障能力和服务水平。修改完善内部会计控制制度，优化财务报销审批流程，深入开展“我为师生办实事”活动，不断改进工作作风，增强财务服务能力。</w:t>
      </w:r>
    </w:p>
    <w:p>
      <w:r>
        <w:rPr>
          <w:rFonts w:hint="eastAsia" w:eastAsia="仿宋_GB2312"/>
          <w:color w:val="000000"/>
          <w:sz w:val="32"/>
          <w:szCs w:val="32"/>
        </w:rPr>
        <w:t>各位代表，重任在肩，惟有奋斗。2022年，</w:t>
      </w:r>
      <w:r>
        <w:rPr>
          <w:rFonts w:hint="eastAsia" w:ascii="仿宋" w:hAnsi="仿宋" w:eastAsia="仿宋"/>
          <w:sz w:val="32"/>
          <w:szCs w:val="32"/>
        </w:rPr>
        <w:t>我们将在学校党委和行政的坚强领导下，在各位代表和全校师生员工的监督支持下，抢抓机遇，团结拼搏，担当作为，开拓创新，为实现学校“十四五”规划和第一次党代会提出的目标任务而不懈奋斗！</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0MmQ0M2VkZDYzMGYwMTExYzM3N2VjZDhiNDlhMWEifQ=="/>
  </w:docVars>
  <w:rsids>
    <w:rsidRoot w:val="00000000"/>
    <w:rsid w:val="6FFD3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next w:val="1"/>
    <w:unhideWhenUsed/>
    <w:qFormat/>
    <w:uiPriority w:val="99"/>
    <w:pPr>
      <w:widowControl w:val="0"/>
      <w:spacing w:after="120"/>
      <w:ind w:left="420" w:leftChars="200" w:firstLine="420" w:firstLineChars="200"/>
      <w:jc w:val="both"/>
    </w:pPr>
    <w:rPr>
      <w:rFonts w:ascii="Times New Roman" w:hAnsi="Times New Roman" w:eastAsia="宋体" w:cs="Times New Roman"/>
      <w:kern w:val="2"/>
      <w:sz w:val="21"/>
      <w:szCs w:val="24"/>
      <w:lang w:val="en-US" w:eastAsia="zh-CN" w:bidi="ar-SA"/>
    </w:rPr>
  </w:style>
  <w:style w:type="paragraph" w:styleId="3">
    <w:name w:val="Body Text Indent"/>
    <w:unhideWhenUsed/>
    <w:qFormat/>
    <w:uiPriority w:val="99"/>
    <w:pPr>
      <w:widowControl w:val="0"/>
      <w:spacing w:after="120"/>
      <w:ind w:left="420" w:left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2022-07-01T03:32:46Z</dcterms:created>
  <dc:creator>Administrator</dc:creator>
  <cp:lastModifiedBy>郝胜利</cp:lastModifiedBy>
  <dcterms:modified xsi:type="dcterms:W3CDTF">2022-07-01T03:32:53Z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3F059CDCF36344FDA222FEDF7A79D4A5</vt:lpwstr>
  </property>
</Properties>
</file>